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C89E" w14:textId="77777777" w:rsidR="00356B33" w:rsidRDefault="00356B33">
      <w:pPr>
        <w:spacing w:after="120"/>
        <w:rPr>
          <w:rFonts w:ascii="黑体" w:eastAsia="黑体" w:hAnsi="黑体" w:cs="黑体"/>
          <w:sz w:val="44"/>
          <w:szCs w:val="44"/>
        </w:rPr>
      </w:pPr>
    </w:p>
    <w:p w14:paraId="08182606" w14:textId="77777777" w:rsidR="00356B33" w:rsidRDefault="00000000">
      <w:pPr>
        <w:jc w:val="center"/>
        <w:rPr>
          <w:rFonts w:ascii="黑体" w:eastAsia="黑体" w:hAnsi="黑体" w:cs="黑体"/>
          <w:b/>
          <w:bCs/>
          <w:sz w:val="44"/>
          <w:szCs w:val="44"/>
        </w:rPr>
      </w:pPr>
      <w:r>
        <w:rPr>
          <w:rFonts w:ascii="黑体" w:eastAsia="黑体" w:hAnsi="黑体" w:cs="黑体" w:hint="eastAsia"/>
          <w:b/>
          <w:bCs/>
          <w:sz w:val="44"/>
          <w:szCs w:val="44"/>
        </w:rPr>
        <w:t>全球人工智能治理的制度兼容性困境：主权竞争、技术主权与多边治理规则的重构路径</w:t>
      </w:r>
    </w:p>
    <w:p w14:paraId="217778BE" w14:textId="34BC8365" w:rsidR="00356B33" w:rsidRDefault="008D2E6B">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刘华章</w:t>
      </w:r>
    </w:p>
    <w:p w14:paraId="6A08C60A" w14:textId="77777777" w:rsidR="008D2E6B" w:rsidRDefault="008D2E6B">
      <w:pPr>
        <w:spacing w:line="400" w:lineRule="atLeast"/>
        <w:ind w:left="360" w:hangingChars="200" w:hanging="360"/>
        <w:jc w:val="center"/>
        <w:rPr>
          <w:rFonts w:ascii="Songti SC Bold" w:eastAsia="Songti SC Bold" w:hAnsi="Songti SC Bold" w:cs="Songti SC Bold"/>
          <w:sz w:val="18"/>
          <w:szCs w:val="18"/>
          <w:shd w:val="clear" w:color="auto" w:fill="FFFFFF"/>
        </w:rPr>
      </w:pPr>
      <w:r w:rsidRPr="008D2E6B">
        <w:rPr>
          <w:rFonts w:ascii="Songti SC Bold" w:eastAsia="Songti SC Bold" w:hAnsi="Songti SC Bold" w:cs="Songti SC Bold" w:hint="eastAsia"/>
          <w:sz w:val="18"/>
          <w:szCs w:val="18"/>
          <w:shd w:val="clear" w:color="auto" w:fill="FFFFFF"/>
        </w:rPr>
        <w:t>重庆工业职业技术大学</w:t>
      </w:r>
    </w:p>
    <w:p w14:paraId="192A46DB" w14:textId="717DF47C" w:rsidR="00356B33" w:rsidRDefault="00000000">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 xml:space="preserve">通讯作者*: </w:t>
      </w:r>
      <w:r w:rsidR="008D2E6B">
        <w:rPr>
          <w:rFonts w:ascii="Songti SC Bold" w:eastAsia="Songti SC Bold" w:hAnsi="Songti SC Bold" w:cs="Songti SC Bold" w:hint="eastAsia"/>
          <w:sz w:val="18"/>
          <w:szCs w:val="18"/>
        </w:rPr>
        <w:t>刘华章</w:t>
      </w:r>
      <w:r>
        <w:rPr>
          <w:rFonts w:ascii="Songti SC Bold" w:eastAsia="Songti SC Bold" w:hAnsi="Songti SC Bold" w:cs="Songti SC Bold" w:hint="eastAsia"/>
          <w:sz w:val="18"/>
          <w:szCs w:val="18"/>
        </w:rPr>
        <w:t xml:space="preserve">   E-mail：</w:t>
      </w:r>
      <w:r w:rsidR="008D2E6B" w:rsidRPr="008D2E6B">
        <w:t xml:space="preserve"> </w:t>
      </w:r>
      <w:r w:rsidR="008D2E6B" w:rsidRPr="008D2E6B">
        <w:rPr>
          <w:rFonts w:ascii="Songti SC Bold" w:eastAsia="Songti SC Bold" w:hAnsi="Songti SC Bold" w:cs="Songti SC Bold"/>
          <w:sz w:val="18"/>
          <w:szCs w:val="18"/>
        </w:rPr>
        <w:t>liuhz@cqipu.edu.cn</w:t>
      </w:r>
    </w:p>
    <w:p w14:paraId="05ECF031" w14:textId="77777777" w:rsidR="00356B33" w:rsidRDefault="00356B33">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356B33" w14:paraId="50C41B25" w14:textId="77777777">
        <w:trPr>
          <w:trHeight w:val="385"/>
        </w:trPr>
        <w:tc>
          <w:tcPr>
            <w:tcW w:w="1680" w:type="pct"/>
            <w:tcBorders>
              <w:left w:val="nil"/>
              <w:bottom w:val="single" w:sz="4" w:space="0" w:color="auto"/>
              <w:right w:val="nil"/>
            </w:tcBorders>
            <w:vAlign w:val="center"/>
          </w:tcPr>
          <w:p w14:paraId="6DC736DA" w14:textId="77777777" w:rsidR="00356B33"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0E904C19" w14:textId="77777777" w:rsidR="00356B33"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356B33" w14:paraId="7352DE74" w14:textId="77777777">
        <w:trPr>
          <w:trHeight w:val="273"/>
        </w:trPr>
        <w:tc>
          <w:tcPr>
            <w:tcW w:w="1680" w:type="pct"/>
            <w:tcBorders>
              <w:top w:val="single" w:sz="4" w:space="0" w:color="auto"/>
              <w:left w:val="nil"/>
              <w:bottom w:val="nil"/>
              <w:right w:val="nil"/>
            </w:tcBorders>
            <w:vAlign w:val="center"/>
          </w:tcPr>
          <w:p w14:paraId="0E523FE6" w14:textId="77777777" w:rsidR="00356B33"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046A0BC9" w14:textId="77777777" w:rsidR="00356B33" w:rsidRDefault="00000000">
            <w:pPr>
              <w:spacing w:after="120"/>
              <w:jc w:val="left"/>
              <w:rPr>
                <w:rFonts w:ascii="楷体" w:eastAsia="楷体" w:hAnsi="楷体" w:cs="楷体"/>
                <w:szCs w:val="18"/>
              </w:rPr>
            </w:pPr>
            <w:r>
              <w:rPr>
                <w:rFonts w:ascii="楷体" w:eastAsia="楷体" w:hAnsi="楷体" w:cs="楷体" w:hint="eastAsia"/>
                <w:szCs w:val="18"/>
              </w:rPr>
              <w:t>人工智能技术的全球化属性与各国治理框架的碎片化趋势之间形成了日益尖锐的矛盾。欧盟、美国、中国等主要经济体分别基于风险规避、国家安全与有序创新等不同价值取向构建AI治理体系，导致“高风险AI”定义、算法透明标准、数据治理规则等核心制度要素之间缺乏互操作性，跨国AI部署面临严重的合规冲突。本文系统比较了主要治理体系之间的制度差异，从概念不一致、标准冲突、数据治理分歧、监督标准歧义及发展中国家边缘化等维度分析了制度兼容性困境的具体表现，并从主权竞争、技术主权诉求、治理能力鸿沟和全球协调机构缺失四个方面探讨了深层成因。在此基础上，本文提出四条重构路径：基于现有国际组织的渐进协调、借鉴金融监管经验的互操作性框架、以技术标准为先导的协调机制、以及能力建设与包容性治理。研究认为，制度兼容性困境的短期消解难度较大，现实策略应从技术标准互认和最小共同规则开始，逐步构建多边治理的“软法”网络。</w:t>
            </w:r>
          </w:p>
        </w:tc>
      </w:tr>
      <w:tr w:rsidR="00356B33" w14:paraId="5993651B" w14:textId="77777777">
        <w:trPr>
          <w:trHeight w:val="763"/>
        </w:trPr>
        <w:tc>
          <w:tcPr>
            <w:tcW w:w="1680" w:type="pct"/>
            <w:tcBorders>
              <w:top w:val="nil"/>
              <w:left w:val="nil"/>
              <w:bottom w:val="nil"/>
              <w:right w:val="nil"/>
            </w:tcBorders>
            <w:vAlign w:val="center"/>
          </w:tcPr>
          <w:p w14:paraId="4D2D106F" w14:textId="77777777" w:rsidR="00356B33"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人工智能治理；制度兼容性；互操作性；技术主权；多边治理</w:t>
            </w:r>
          </w:p>
          <w:p w14:paraId="54DC5BBF" w14:textId="77777777" w:rsidR="00356B33" w:rsidRDefault="00356B33">
            <w:pPr>
              <w:rPr>
                <w:rFonts w:ascii="Times New Roman Bold" w:hAnsi="Times New Roman Bold" w:cs="Times New Roman Bold"/>
                <w:sz w:val="20"/>
                <w:szCs w:val="20"/>
              </w:rPr>
            </w:pPr>
          </w:p>
        </w:tc>
        <w:tc>
          <w:tcPr>
            <w:tcW w:w="3319" w:type="pct"/>
            <w:vMerge/>
            <w:tcBorders>
              <w:top w:val="nil"/>
              <w:left w:val="nil"/>
              <w:right w:val="nil"/>
            </w:tcBorders>
            <w:vAlign w:val="center"/>
          </w:tcPr>
          <w:p w14:paraId="24B89E08" w14:textId="77777777" w:rsidR="00356B33" w:rsidRDefault="00356B33">
            <w:pPr>
              <w:pStyle w:val="a4"/>
              <w:rPr>
                <w:rFonts w:cs="Times New Roman"/>
                <w:bCs/>
                <w:iCs/>
                <w:sz w:val="20"/>
                <w:szCs w:val="20"/>
              </w:rPr>
            </w:pPr>
          </w:p>
        </w:tc>
      </w:tr>
      <w:tr w:rsidR="00356B33" w14:paraId="76DFAC6D" w14:textId="77777777">
        <w:trPr>
          <w:trHeight w:val="246"/>
        </w:trPr>
        <w:tc>
          <w:tcPr>
            <w:tcW w:w="1680" w:type="pct"/>
            <w:tcBorders>
              <w:top w:val="nil"/>
              <w:left w:val="nil"/>
              <w:bottom w:val="nil"/>
              <w:right w:val="nil"/>
            </w:tcBorders>
            <w:vAlign w:val="center"/>
          </w:tcPr>
          <w:p w14:paraId="069AB29A" w14:textId="77777777" w:rsidR="00356B33" w:rsidRDefault="00356B3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7C25FBC" w14:textId="77777777" w:rsidR="00356B33" w:rsidRDefault="00356B33">
            <w:pPr>
              <w:pStyle w:val="a4"/>
              <w:rPr>
                <w:rFonts w:ascii="Times New Roman Bold" w:hAnsi="Times New Roman Bold" w:cs="Times New Roman Bold"/>
                <w:b/>
                <w:bCs/>
                <w:sz w:val="20"/>
                <w:szCs w:val="20"/>
              </w:rPr>
            </w:pPr>
          </w:p>
        </w:tc>
      </w:tr>
      <w:tr w:rsidR="00356B33" w14:paraId="08F1B0BC" w14:textId="77777777">
        <w:trPr>
          <w:trHeight w:val="246"/>
        </w:trPr>
        <w:tc>
          <w:tcPr>
            <w:tcW w:w="1680" w:type="pct"/>
            <w:tcBorders>
              <w:top w:val="nil"/>
              <w:left w:val="nil"/>
              <w:bottom w:val="nil"/>
              <w:right w:val="nil"/>
            </w:tcBorders>
            <w:vAlign w:val="center"/>
          </w:tcPr>
          <w:p w14:paraId="7DE6B879" w14:textId="77777777" w:rsidR="00356B33" w:rsidRDefault="00356B3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73FE2EF" w14:textId="77777777" w:rsidR="00356B33" w:rsidRDefault="00356B33">
            <w:pPr>
              <w:pStyle w:val="a4"/>
              <w:rPr>
                <w:rFonts w:ascii="Times New Roman Bold" w:hAnsi="Times New Roman Bold" w:cs="Times New Roman Bold"/>
                <w:b/>
                <w:bCs/>
                <w:sz w:val="20"/>
                <w:szCs w:val="20"/>
              </w:rPr>
            </w:pPr>
          </w:p>
        </w:tc>
      </w:tr>
      <w:tr w:rsidR="00356B33" w14:paraId="075D8CFD" w14:textId="77777777">
        <w:trPr>
          <w:trHeight w:val="320"/>
        </w:trPr>
        <w:tc>
          <w:tcPr>
            <w:tcW w:w="1680" w:type="pct"/>
            <w:tcBorders>
              <w:top w:val="nil"/>
              <w:left w:val="nil"/>
              <w:bottom w:val="nil"/>
              <w:right w:val="nil"/>
            </w:tcBorders>
            <w:vAlign w:val="center"/>
          </w:tcPr>
          <w:p w14:paraId="3B15E1D5" w14:textId="77777777" w:rsidR="00356B33" w:rsidRDefault="00356B3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185716F" w14:textId="77777777" w:rsidR="00356B33" w:rsidRDefault="00356B33">
            <w:pPr>
              <w:pStyle w:val="a4"/>
              <w:rPr>
                <w:rFonts w:ascii="Times New Roman Bold" w:hAnsi="Times New Roman Bold" w:cs="Times New Roman Bold"/>
                <w:b/>
                <w:bCs/>
                <w:sz w:val="20"/>
                <w:szCs w:val="20"/>
              </w:rPr>
            </w:pPr>
          </w:p>
        </w:tc>
      </w:tr>
      <w:tr w:rsidR="00356B33" w14:paraId="3BFBB3C3" w14:textId="77777777">
        <w:trPr>
          <w:trHeight w:val="200"/>
        </w:trPr>
        <w:tc>
          <w:tcPr>
            <w:tcW w:w="1680" w:type="pct"/>
            <w:tcBorders>
              <w:top w:val="nil"/>
              <w:left w:val="nil"/>
              <w:bottom w:val="nil"/>
              <w:right w:val="nil"/>
            </w:tcBorders>
            <w:vAlign w:val="center"/>
          </w:tcPr>
          <w:p w14:paraId="2AF67B56" w14:textId="77777777" w:rsidR="00356B33" w:rsidRDefault="00356B3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CE65946" w14:textId="77777777" w:rsidR="00356B33" w:rsidRDefault="00356B33">
            <w:pPr>
              <w:pStyle w:val="a4"/>
              <w:rPr>
                <w:rFonts w:ascii="Times New Roman Bold" w:hAnsi="Times New Roman Bold" w:cs="Times New Roman Bold"/>
                <w:b/>
                <w:bCs/>
                <w:sz w:val="20"/>
                <w:szCs w:val="20"/>
              </w:rPr>
            </w:pPr>
          </w:p>
        </w:tc>
      </w:tr>
      <w:tr w:rsidR="00356B33" w14:paraId="235BD53A" w14:textId="77777777">
        <w:trPr>
          <w:trHeight w:val="200"/>
        </w:trPr>
        <w:tc>
          <w:tcPr>
            <w:tcW w:w="1680" w:type="pct"/>
            <w:tcBorders>
              <w:top w:val="nil"/>
              <w:left w:val="nil"/>
              <w:bottom w:val="nil"/>
              <w:right w:val="nil"/>
            </w:tcBorders>
            <w:vAlign w:val="center"/>
          </w:tcPr>
          <w:p w14:paraId="422C17CE" w14:textId="77777777" w:rsidR="00356B33" w:rsidRDefault="00356B3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09A1D1E" w14:textId="77777777" w:rsidR="00356B33" w:rsidRDefault="00356B33">
            <w:pPr>
              <w:pStyle w:val="a4"/>
              <w:rPr>
                <w:rFonts w:ascii="Times New Roman Bold" w:hAnsi="Times New Roman Bold" w:cs="Times New Roman Bold"/>
                <w:b/>
                <w:bCs/>
                <w:sz w:val="20"/>
                <w:szCs w:val="20"/>
              </w:rPr>
            </w:pPr>
          </w:p>
        </w:tc>
      </w:tr>
      <w:tr w:rsidR="00356B33" w14:paraId="1352FA6F" w14:textId="77777777">
        <w:trPr>
          <w:trHeight w:val="200"/>
        </w:trPr>
        <w:tc>
          <w:tcPr>
            <w:tcW w:w="1680" w:type="pct"/>
            <w:tcBorders>
              <w:top w:val="nil"/>
              <w:left w:val="nil"/>
              <w:bottom w:val="single" w:sz="4" w:space="0" w:color="auto"/>
              <w:right w:val="nil"/>
            </w:tcBorders>
          </w:tcPr>
          <w:p w14:paraId="150FD6EF" w14:textId="77777777" w:rsidR="00356B33" w:rsidRDefault="00356B3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BB53F88" w14:textId="77777777" w:rsidR="00356B33" w:rsidRDefault="00356B33">
            <w:pPr>
              <w:pStyle w:val="a4"/>
              <w:rPr>
                <w:rFonts w:ascii="Times New Roman Bold" w:hAnsi="Times New Roman Bold" w:cs="Times New Roman Bold"/>
                <w:b/>
                <w:bCs/>
                <w:sz w:val="20"/>
                <w:szCs w:val="20"/>
              </w:rPr>
            </w:pPr>
          </w:p>
        </w:tc>
      </w:tr>
    </w:tbl>
    <w:p w14:paraId="715E2660" w14:textId="77777777" w:rsidR="00356B33" w:rsidRDefault="00356B33">
      <w:pPr>
        <w:pStyle w:val="1"/>
        <w:spacing w:before="0" w:after="240" w:line="360" w:lineRule="auto"/>
        <w:jc w:val="center"/>
        <w:rPr>
          <w:rFonts w:ascii="Heiti SC Medium" w:eastAsia="Heiti SC Medium" w:hAnsi="Heiti SC Medium" w:cs="Heiti SC Medium"/>
          <w:b/>
          <w:bCs/>
          <w:kern w:val="2"/>
          <w:sz w:val="36"/>
          <w:szCs w:val="36"/>
        </w:rPr>
      </w:pPr>
    </w:p>
    <w:p w14:paraId="43F3179A" w14:textId="77777777" w:rsidR="00356B33"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一、引言</w:t>
      </w:r>
    </w:p>
    <w:p w14:paraId="5FDD49FB"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人工智能正以前所未有的速度重塑全球生产体系与社会运行方式。然而，与AI技术的全球化扩散形成鲜明对比的是，对这一技术的治理仍然主要停留在国家层面。各国依据自身的法律传统、价值取向和战略利益，发展出各具特色的人工智能治理框架。有学者指出，全球治理实践频现战略分歧、结构分割与规则冲突，人工智能全球治理遂呈阵营化、碎片</w:t>
      </w:r>
      <w:r>
        <w:rPr>
          <w:rFonts w:ascii="Songti SC Regular" w:eastAsia="Songti SC Regular" w:hAnsi="Songti SC Regular" w:cs="Songti SC Regular" w:hint="eastAsia"/>
          <w:sz w:val="24"/>
        </w:rPr>
        <w:lastRenderedPageBreak/>
        <w:t>化、低效化之态势。这种碎片化趋势带来一个核心的制度性困境：各国的AI治理框架之间缺乏基本的互操作性，跨国AI系统的部署面临严重的合规冲突。当前AI治理格局使跨境运营者在合规和规则适用方面普遍感到困惑。技术迭代的不确定性叠加地缘政治竞争，导致国际治理生态呈现“规则碎片化”与“价值阵营化”的双重异化。</w:t>
      </w:r>
    </w:p>
    <w:p w14:paraId="476C169F"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现有研究来看，国际学界对全球AI治理碎片化问题已有诸多讨论。陈菲和蒲文杰借鉴复杂性理论的系统效应，以全球AI治理的去中心化特征为立足点，构建“主体—模式—结构”的分析框架，系统梳理了AI去中心化治理的生成逻辑、制度优势与多重困境。有研究指出，全球AI治理竞争领域已从规则层面的较量扩展至算力发展、数据安全、算法性能等多个方面。刘志云和刘林萃则聚焦于破解治理困局的路径，提出中国应坚持“共商共建共享”之治理观，推进多元治理路径的协调并进。</w:t>
      </w:r>
    </w:p>
    <w:p w14:paraId="18ACB5F2"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旨在回答以下核心问题：全球AI治理制度兼容性困境的具体表现有哪些？其深层成因是什么？在主权竞争与技术主权诉求日益强化的背景下，重构多边治理规则的可能路径是什么？本文采用比较制度分析的方法，首先对主要治理体系进行系统比较，继而识别制度冲突的关键节点，在此基础上提出多层次的制度重构方案。</w:t>
      </w:r>
    </w:p>
    <w:p w14:paraId="34CCB2C5" w14:textId="77777777" w:rsidR="00356B33"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二、主要治理体系的比较</w:t>
      </w:r>
    </w:p>
    <w:p w14:paraId="2BF30FB3" w14:textId="77777777" w:rsidR="00356B3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（一）欧盟：风险规避导向的分级监管</w:t>
      </w:r>
    </w:p>
    <w:p w14:paraId="26AE2197"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欧盟《人工智能法案》是目前全球最为系统化的AI监管框架。郑戈指出，欧盟展现出鲜明的“风险规避”导向，通过前置性、预防性的严格规则最大限度降低技术应用的社会风险。欧盟法案采用基于风险的监管模式，将AI系统划分为禁止类、高风险、有限风险和最低风险四个等级。高风险AI系统须履行一系列严格义务，包括风险管理、技术文档、人类监督机制、上市后监测等。这种以权利本位为基础的监管设计体现了欧盟“数字主权”议程的深层逻辑——通过输出规则标准，确立在全球AI治理中的制度领导地位。</w:t>
      </w:r>
    </w:p>
    <w:p w14:paraId="014B765A" w14:textId="77777777" w:rsidR="00356B3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（二）美国：国家安全优先的自愿性框架</w:t>
      </w:r>
    </w:p>
    <w:p w14:paraId="4707FBAA"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相较之下，美国的AI治理路径呈现出显著不同的特征。梅阳等学者将美国的模式概括为“强发展”导向，其规制逻辑主要服务于维护技术霸权与应对地缘政治挑战。美国国家标准与技术研究院发布的《AI风险管理框架》是一套自愿性指南，强调透明度与可解释性，但并未将其作为强制性法律义务。这种“轻触式”监管设计反映了美国以促进创新为首要目标的基本哲学。</w:t>
      </w:r>
    </w:p>
    <w:p w14:paraId="184E7F9B" w14:textId="77777777" w:rsidR="00356B3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（三）中国：有序创新导向的全流程管控</w:t>
      </w:r>
    </w:p>
    <w:p w14:paraId="168209E5"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的AI治理路径以“有序创新”为核心价值，旨在平衡技术发展与风险控制，通过阶段性规划引导产业竞争力提升。2023年发布的《生成式人工智能服务管理暂行办法》确立了“发展和安全并重、促进创新和依法治理相结合”的基本原则，形成了由算法备案制度和生成式人工智能大模型备案构成的“双备案制”。中国模式的监管哲学可概括为安全本位，更接近于全流程、系统性的安全管控。张东冬进一步指出，中国形成了以真正多边主义、发展与安全并重为核心的全球人工智能治理理念体系，积极致力于构建多边共治、包容审慎的治理体系。</w:t>
      </w:r>
    </w:p>
    <w:p w14:paraId="15C24C98" w14:textId="77777777" w:rsidR="00356B3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（四）其他治理体系与比较分析</w:t>
      </w:r>
    </w:p>
    <w:p w14:paraId="5A0111BF"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英国采取“支持创新优先”的路径，日本采用原则性指南的方式强调产业竞争力与治理灵活性之间的平衡。从比较维度看，上述体系之间的差异可归纳为三个核心层面：价值取向层面，欧盟为风险规避，美国为国家安全优先，中国为有序创新；监管哲学层面，欧盟为权利本位，美国为市场主导，中国为国家主导；适用范围与执行机制层面亦存在显著差异。这些差异构成了制度兼容性困境的根源性条件。</w:t>
      </w:r>
    </w:p>
    <w:p w14:paraId="7612C4DE" w14:textId="77777777" w:rsidR="00356B33"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三、制度兼容性困境的具体表现</w:t>
      </w:r>
    </w:p>
    <w:p w14:paraId="49177BD9" w14:textId="77777777" w:rsidR="00356B3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（一）概念体系的不一致性</w:t>
      </w:r>
    </w:p>
    <w:p w14:paraId="24F70FC5"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制度兼容性困境的首要表现是核心概念的缺乏统一。以“高风险AI”为例，欧盟AI法案根据应用场景划分高风险类别——涉及关键基础设施、教育、就业、基本服务获取、执法、移民管理等领域——标准相对具体且具有法律约束力。美国NIST框架并未界定“高风险”的法律定义。中国的监管体系虽未使用这一术语，但实际上对所有生成式AI服务施加了备案要求，实质覆盖范围更为宽泛。</w:t>
      </w:r>
    </w:p>
    <w:p w14:paraId="3524CD89" w14:textId="77777777" w:rsidR="00356B3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（二）标准与规则的具体冲突</w:t>
      </w:r>
    </w:p>
    <w:p w14:paraId="5FEDD9DC"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算法透明与可解释性是冲突最为集中的领域。欧盟AI法案要求高风险AI系统达到“有意义的人类监督”，即人类须能够理解、解释并干预AI决策。而美国NIST框架仅要求“适当透明”，具体标准由组织根据应用场景确定。这种差异的直接后果是：一家美国科技公司的AI系统在欧盟境内可能因“解释性不足”而被认定为不合规，而在其本土市场却完全符合治理要求。</w:t>
      </w:r>
    </w:p>
    <w:p w14:paraId="42CBA5A3"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治理层面的分歧同样显著。欧盟GDPR确立的数据最小化原则要求仅收集为实现特定目的所必需的最少量数据。中国则通过数据本地化要求强化国家对数据的管控。美国历来主张数据自由流动，反对数据本地化措施。三种数据治理理念之间的张力，在AI跨境训练、模型部署等环节制造了难以逾越的制度障碍。此外，新的人工智能治理挑战也正在涌现，发展理念对立、技术标准地缘政治化及经济利益失衡等问题使国际竞争激化。</w:t>
      </w:r>
    </w:p>
    <w:p w14:paraId="199E3A74" w14:textId="77777777" w:rsidR="00356B3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（三）名义协调与实质障碍</w:t>
      </w:r>
    </w:p>
    <w:p w14:paraId="66353E9E"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制度兼容性困境的深层问题在于，即使各国在原则层面达成共识，在执行层面仍面临实质性障碍。例如，算法审计被普遍认为是确保AI系统安全性的重要工具，但不同体系对审计方法、审计频率、审计主体资格的规定各不相同。这种标准差异使得跨国AI运营面临多套互不承认的审计程序，显著增加了合规成本。</w:t>
      </w:r>
    </w:p>
    <w:p w14:paraId="23B0225F" w14:textId="77777777" w:rsidR="00356B3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（四）发展中国家的边缘化困境</w:t>
      </w:r>
    </w:p>
    <w:p w14:paraId="37234A5D"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制度兼容性困境对发展中国家的影响尤为深远。全球AI治理的规则制定、工具研发、能力建设等核心环节主要由发达经济体主导。张春宇指出，数字技术革命不仅未缩小南北方发展差距，反使南方国家在全球数字格局中愈发边缘化。结构性制约构成了全球南方国家发展人工智能的实然困境，其在人才与研发、基础设施、伦理与文化、数据治理等方面均面临严峻挑战。更值得关注的是，现有治理规则客观上增加了发展中国家的技术获取成本——当AI技术的源头被发达经济体的合规框架约束时，南方国家获取先进AI模型和服务的渠道可能被进一步收窄。</w:t>
      </w:r>
    </w:p>
    <w:p w14:paraId="5FE89FEF" w14:textId="77777777" w:rsidR="00356B33"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四、深层原因分析</w:t>
      </w:r>
    </w:p>
    <w:p w14:paraId="7A4C7EF8" w14:textId="77777777" w:rsidR="00356B3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（一）主权竞争与地缘政治</w:t>
      </w:r>
    </w:p>
    <w:p w14:paraId="63AFE68E"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已被各国视为战略技术，直接关联国家安全与经济竞争力。大国竞争加剧导致人工智能治理体系碎片化，阻碍了全球规则协调。国际政治的对抗逻辑及国家间的利益竞争对全球AI治理产生了显著的外溢效应，致使技术治理议题呈现泛政治化倾向。在这种背景下，各国在AI治理问题上缺乏让步意愿。世界正处于AI治理的“关键节点”，而未能实现有意义的互操作性将导致全球生态系统碎片化。</w:t>
      </w:r>
    </w:p>
    <w:p w14:paraId="6E2CB62A" w14:textId="77777777" w:rsidR="00356B3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（二）技术主权的多元诉求</w:t>
      </w:r>
    </w:p>
    <w:p w14:paraId="44556EA1"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技术主权”已成为各国AI治理的核心话语，但其内涵因国而异。赵精武指出，技术自主权指主权国家有权独立自主决定本国的信息技术创新发展的管理活动，具体包括自主管理权、自主合作权和同等反制权，其核心目标是保障各个国家均享有独立自主的技术发展能力。欧盟追求“数字主权”，强调在规则制定和隐私保护上的主导权。中国强调“自主可控”，将技术自主权作为网络主权在技术维度的内容延伸。美国则通过出口管制、投资审查等手段维持“技术领导地位”。技术主权话语的内核是各国对AI治理自主权的坚持，这种坚持从根本上制约了制度协调的深度。</w:t>
      </w:r>
    </w:p>
    <w:p w14:paraId="1C81FC9E" w14:textId="77777777" w:rsidR="00356B3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（三）治理能力鸿沟</w:t>
      </w:r>
    </w:p>
    <w:p w14:paraId="41C502FA"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制度兼容性困境的另一个结构性原因是各国治理能力的巨大差距。发达国家拥有成熟的监管机构、充足的技术评估能力以及完善的立法程序。而发展中国家不仅缺乏这些条件，甚至尚未建立基本的AI政策框架。这种能力鸿沟使得发展中国家既无法有效参与规则制定，也难以在规则形成后履行相应义务。赵精武强调，由于人工智能等信息技术关系主权国家的网络安全和技术发展，网络主权在技术维度的内容延伸表现为技术自主权，但对多数发展中国家而言，这种权利因能力不足而难以实质行使。</w:t>
      </w:r>
    </w:p>
    <w:p w14:paraId="3E1018E5" w14:textId="77777777" w:rsidR="00356B3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（四）全球协调机构的缺失</w:t>
      </w:r>
    </w:p>
    <w:p w14:paraId="0A97EE7F"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与气候变化、核不扩散等领域相比，全球AI治理领域缺乏一个具有权威性和普遍代表性的协调机构。联合国层面的职能分散于多个部门，尚无专门的AI治理机构。OECD、G20等非正式机制的约束力较弱。尽管2024年联合国启动了“人工智能治理全球对话”机制，但这一进程仍处于初期阶段。全球监管结构的去中心化与碎片化以及协调机制本身存在的执行困难，导致国际层面的人工智能治理失效。</w:t>
      </w:r>
    </w:p>
    <w:p w14:paraId="01A547CC" w14:textId="77777777" w:rsidR="00356B33"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五、多边治理规则的重构路径</w:t>
      </w:r>
    </w:p>
    <w:p w14:paraId="3CBFFF6D" w14:textId="77777777" w:rsidR="00356B3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（一）基于现有国际组织的渐进协调</w:t>
      </w:r>
    </w:p>
    <w:p w14:paraId="2CB6D9C8"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短期内，最现实的路径是利用现有国际组织平台推动渐进式协调。联合国框架下推动《全球人工智能治理公约》的讨论已提上议程，这一路径类似于气候变化框架公约的模式——先确立原则性共识，再逐步完善具体规则。与此同时，G20、OECD等平台已在推动“可信任AI”原则方面取得进展。联合国全球对话机制的建立也标志着多边协调迈出了重要一步。中国也在积极参与和推动这一进程，2025年7月发布的《人工智能全球治理行动计划》呼吁各方在遵循向善为民、尊重主权、发展导向等目标和原则基础上，切实推进全球AI发展与治理。该行动计划从治理理念、制度机制到实践路径构建了一个完整的治理体系，</w:t>
      </w:r>
      <w:r>
        <w:rPr>
          <w:rFonts w:ascii="Songti SC Regular" w:eastAsia="Songti SC Regular" w:hAnsi="Songti SC Regular" w:cs="Songti SC Regular" w:hint="eastAsia"/>
          <w:sz w:val="24"/>
        </w:rPr>
        <w:lastRenderedPageBreak/>
        <w:t>既回应了当前全球AI治理碎片化困境，又为智能时代全球治理新范式的构建贡献了新智慧。</w:t>
      </w:r>
    </w:p>
    <w:p w14:paraId="7DCDA325" w14:textId="77777777" w:rsidR="00356B3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（二）建立互操作性框架</w:t>
      </w:r>
    </w:p>
    <w:p w14:paraId="54F8CC4F"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借鉴金融监管领域的巴塞尔协议模式，可以探索建立全球AI治理的“互操作性框架”。这一模式的核心思路是：设定最低共同标准，同时允许各国根据自身情况附加额外要求。关键领域包括：高风险AI应用的定义清单、算法审计方法标准、数据跨境传输认证机制等。《人工智能全球治理行动计划》明确提出要加快数字基础设施建设，推动统一算力标准体系建设，完善具备互操作性的人工智能和数字基础设施布局，支持各国特别是全球南方发展人工智能技术和服务。这一实践方向为互操作性框架的建立提供了现实参照。</w:t>
      </w:r>
    </w:p>
    <w:p w14:paraId="67C2D4EE" w14:textId="77777777" w:rsidR="00356B3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（三）以技术标准为先导的协调机制</w:t>
      </w:r>
    </w:p>
    <w:p w14:paraId="386F8D52"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技术标准因其“去政治化”的技术属性，往往比法律规范更容易达成国际共识。通过ISO/IEC、IEEE等标准化组织制定统一的AI治理技术标准——如风险评估流程、偏见测试协议、可解释性度量标准——可以为制度协调奠定技术基础。此类标准可以逐步转化为贸易协定中的技术壁垒，形成“标准驱动”的制度协调路径。2025年世界人工智能大会暨人工智能全球治理高级别会议进一步推动了标准体系建设，强调积极消除算法偏见，平衡技术进步、风险防范与社会伦理，促进标准体系包容性与互操作性。</w:t>
      </w:r>
    </w:p>
    <w:p w14:paraId="2A8D5AFB" w14:textId="77777777" w:rsidR="00356B3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（四）能力建设与包容性治理</w:t>
      </w:r>
    </w:p>
    <w:p w14:paraId="0BE82102"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任何有效的多边治理规则都必须解决能力不对称问题。应设立全球AI治理能力基金，支持发展中国家建立监管机构和人才培养体系。张春宇指出，中国提出的高质量共建“数字丝路”倡议为“全球南方”国家的集体行动搭建了平台。李恒阳和唐桂杰则强调，中国的举措有利于全球南方国家缓解数字霸权国施加的压力，并促进构建一个更加公正、包容和开放的全球数字治理新体系。同时，必须确保在多边谈判中发展中国家的代表席位，使包容和有效的AI治理能够积极吸纳发展中国家尤其是最不发达国家的参与。</w:t>
      </w:r>
    </w:p>
    <w:p w14:paraId="63470AB0" w14:textId="77777777" w:rsidR="00356B33"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lastRenderedPageBreak/>
        <w:t>六、结论</w:t>
      </w:r>
    </w:p>
    <w:p w14:paraId="3771EE49"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全球人工智能治理的制度兼容性困境是一个由主权竞争、技术主权诉求、治理能力鸿沟和协调机构缺失等多重因素共同塑造的结构性难题。短期内，这一困境难以完全消除。各国在AI领域的战略利益深度交织，任何实质性的制度让步都可能被视为对国家核心利益的侵蚀。</w:t>
      </w:r>
    </w:p>
    <w:p w14:paraId="28CF3306"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现实策略来看，最可行的路径并非一蹴而就的国际条约，而是从技术标准互认和最小共同规则开始，逐步构建多边治理的“软法”网络。凝聚最大公约数，强化路径协同，促进规则协调，已成为当前破解治理困局的必由之路。在这一窗口期内，国际社会需要从竞争走向有限的协调，从碎片化走向共享增长。正如刘志云和刘林萃所指出的，作为人工智能全球治理的积极倡导者和践行者，中国应坚持“共商共建共享”之治理观，在“以人为本、智能向善”的治理理念下，推进开放包容互惠安全的治理模式与治理平台的构建，推动多元治理路径的协调并进。</w:t>
      </w:r>
    </w:p>
    <w:p w14:paraId="2FE5321D" w14:textId="77777777" w:rsidR="00356B3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未来的研究方向包括：中等强国在制度协调中的中介作用、技术标准从“软法”向“硬法”转化的机制，以及发展中国家参与规则制定的有效路径。</w:t>
      </w:r>
    </w:p>
    <w:p w14:paraId="06C06093" w14:textId="77777777" w:rsidR="00356B33"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参考文献</w:t>
      </w:r>
    </w:p>
    <w:p w14:paraId="1D45994F" w14:textId="77777777" w:rsidR="00356B3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 刘志云，刘林萃. 论人工智能的全球治理及中国因应[J]. 厦门大学学报（哲学社会科学版），2025（6）.</w:t>
      </w:r>
    </w:p>
    <w:p w14:paraId="12171E21" w14:textId="77777777" w:rsidR="00356B3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陈菲，蒲文杰. 全球人工智能治理的去中心化基于“主体—模式—结构”的分析框架[J]. 世界经济与政治论坛，2025（3）.</w:t>
      </w:r>
    </w:p>
    <w:p w14:paraId="1BEB94D5" w14:textId="77777777" w:rsidR="00356B3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梅阳，曾靖，湛泳. 美欧人工智能监管合作、分歧及中国战略突围的“机会窗口”[J]. 中国科学院院刊，2025，40（4）：715-724.</w:t>
      </w:r>
    </w:p>
    <w:p w14:paraId="37B975BD" w14:textId="77777777" w:rsidR="00356B3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[4] 郑戈. 人工智能立法的价值取向与模式比较[J]. 交大法学，2025（6）：32-46.</w:t>
      </w:r>
    </w:p>
    <w:p w14:paraId="60E69CA3" w14:textId="77777777" w:rsidR="00356B3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[5] 赵精武. 人工智能治理中的技术自主权[J]. 中国社会科学院大学学报，2025（1）.</w:t>
      </w:r>
    </w:p>
    <w:p w14:paraId="0A141646" w14:textId="77777777" w:rsidR="00356B3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李恒阳，唐桂杰. 跨越人工智能鸿沟：全球南方国家的应然愿景、现实困境与中国方案[J]. 北华大学学报（社会科学版），2025（4）.</w:t>
      </w:r>
    </w:p>
    <w:p w14:paraId="3FA734FA" w14:textId="77777777" w:rsidR="00356B3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张春宇. 非洲人工智能发展的现实图景与多重挑战[J]. 西亚非洲，2025（3）.</w:t>
      </w:r>
    </w:p>
    <w:p w14:paraId="0CA8217B" w14:textId="77777777" w:rsidR="00356B3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 张东冬. 新时代中国的全球人工智能治理方案：理念与行动[J]. 社会主义研究，2025（4）.</w:t>
      </w:r>
    </w:p>
    <w:p w14:paraId="29192A2D" w14:textId="77777777" w:rsidR="00356B3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Songti SC Regular" w:eastAsia="Songti SC Regular" w:hAnsi="Songti SC Regular" w:cs="Songti SC Regular" w:hint="eastAsia"/>
        </w:rPr>
        <w:t xml:space="preserve">[9] </w:t>
      </w:r>
      <w:r>
        <w:rPr>
          <w:rFonts w:ascii="Times New Roman Regular" w:eastAsia="Songti SC Regular" w:hAnsi="Times New Roman Regular" w:cs="Times New Roman Regular"/>
        </w:rPr>
        <w:t>CEIMIA. (2025). Aiming for AI Interoperability Report. CEIMIA Publications. DOI: 10.5281/zenodo.17704329.</w:t>
      </w:r>
    </w:p>
    <w:p w14:paraId="4573C68E" w14:textId="77777777" w:rsidR="00356B3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[10] Park, S. (2024). Bridging the Global Divide in AI Regulation: A Proposal for a Contextual, Coherent, and Commensurable Framework. Washington International Law Journal, 33(2).</w:t>
      </w:r>
    </w:p>
    <w:p w14:paraId="059516FF" w14:textId="77777777" w:rsidR="00356B3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[11] Wasi, A. T., Eram, E. H., Mitu, S. A., &amp; Ahsan, M. M. (2025). Generative AI as a Geopolitical Factor in Industry 5.0: Sovereignty, Access, and Control. </w:t>
      </w:r>
      <w:proofErr w:type="spellStart"/>
      <w:r>
        <w:rPr>
          <w:rFonts w:ascii="Times New Roman Regular" w:eastAsia="Songti SC Regular" w:hAnsi="Times New Roman Regular" w:cs="Times New Roman Regular"/>
        </w:rPr>
        <w:t>arXiv</w:t>
      </w:r>
      <w:proofErr w:type="spellEnd"/>
      <w:r>
        <w:rPr>
          <w:rFonts w:ascii="Times New Roman Regular" w:eastAsia="Songti SC Regular" w:hAnsi="Times New Roman Regular" w:cs="Times New Roman Regular"/>
        </w:rPr>
        <w:t xml:space="preserve"> preprint, arXiv:2508.00973.</w:t>
      </w:r>
    </w:p>
    <w:p w14:paraId="439FED35" w14:textId="77777777" w:rsidR="00356B3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[12] Tran, H. C. (2026). Brokerage in the Black Box: Swing States, Strategic Ambiguity, and the Global Politics of AI Governance. </w:t>
      </w:r>
      <w:proofErr w:type="spellStart"/>
      <w:r>
        <w:rPr>
          <w:rFonts w:ascii="Times New Roman Regular" w:eastAsia="Songti SC Regular" w:hAnsi="Times New Roman Regular" w:cs="Times New Roman Regular"/>
        </w:rPr>
        <w:t>arXiv</w:t>
      </w:r>
      <w:proofErr w:type="spellEnd"/>
      <w:r>
        <w:rPr>
          <w:rFonts w:ascii="Times New Roman Regular" w:eastAsia="Songti SC Regular" w:hAnsi="Times New Roman Regular" w:cs="Times New Roman Regular"/>
        </w:rPr>
        <w:t xml:space="preserve"> preprint, arXiv:2601.06412.</w:t>
      </w:r>
    </w:p>
    <w:p w14:paraId="695BE969" w14:textId="77777777" w:rsidR="00356B3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[13] Yang, G. X. (2025). The openness paradox: Open-source AI and </w:t>
      </w:r>
      <w:proofErr w:type="gramStart"/>
      <w:r>
        <w:rPr>
          <w:rFonts w:ascii="Times New Roman Regular" w:eastAsia="Songti SC Regular" w:hAnsi="Times New Roman Regular" w:cs="Times New Roman Regular"/>
        </w:rPr>
        <w:t>China‘</w:t>
      </w:r>
      <w:proofErr w:type="gramEnd"/>
      <w:r>
        <w:rPr>
          <w:rFonts w:ascii="Times New Roman Regular" w:eastAsia="Songti SC Regular" w:hAnsi="Times New Roman Regular" w:cs="Times New Roman Regular"/>
        </w:rPr>
        <w:t>s quest for cyber sovereignty. Journal of Digital Social Research, 7(3). DOI: 10.1177/29768640251376497.</w:t>
      </w:r>
    </w:p>
    <w:p w14:paraId="06165536" w14:textId="77777777" w:rsidR="00356B3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[14] OECD. (2019/2024). OECD AI Principles. OECD Publishing.</w:t>
      </w:r>
    </w:p>
    <w:p w14:paraId="21CFB9F5" w14:textId="77777777" w:rsidR="00356B3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[15] UNCTAD. (2025). Global collaboration for inclusive and equitable artificial intelligence. UNCTAD Policy Brief No. 119.</w:t>
      </w:r>
    </w:p>
    <w:p w14:paraId="391DAE77" w14:textId="77777777" w:rsidR="00356B3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[16] Chin, Y. C. et al. (2025). Interoperability in AI Safety Governance: Ethics, Regulations, and Standards. </w:t>
      </w:r>
      <w:proofErr w:type="spellStart"/>
      <w:r>
        <w:rPr>
          <w:rFonts w:ascii="Times New Roman Regular" w:eastAsia="Songti SC Regular" w:hAnsi="Times New Roman Regular" w:cs="Times New Roman Regular"/>
        </w:rPr>
        <w:t>arXiv</w:t>
      </w:r>
      <w:proofErr w:type="spellEnd"/>
      <w:r>
        <w:rPr>
          <w:rFonts w:ascii="Times New Roman Regular" w:eastAsia="Songti SC Regular" w:hAnsi="Times New Roman Regular" w:cs="Times New Roman Regular"/>
        </w:rPr>
        <w:t xml:space="preserve"> preprint, arXiv:2601.01923.</w:t>
      </w:r>
    </w:p>
    <w:sectPr w:rsidR="00356B33">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14592" w14:textId="77777777" w:rsidR="00287AF0" w:rsidRDefault="00287AF0">
      <w:r>
        <w:separator/>
      </w:r>
    </w:p>
  </w:endnote>
  <w:endnote w:type="continuationSeparator" w:id="0">
    <w:p w14:paraId="39EE6380" w14:textId="77777777" w:rsidR="00287AF0" w:rsidRDefault="0028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Heiti SC Medium">
    <w:altName w:val="HEITI SC MEDIUM"/>
    <w:panose1 w:val="00000000000000000000"/>
    <w:charset w:val="80"/>
    <w:family w:val="auto"/>
    <w:pitch w:val="variable"/>
    <w:sig w:usb0="8000002F" w:usb1="0807004A" w:usb2="00000010" w:usb3="00000000" w:csb0="003E0001" w:csb1="00000000"/>
  </w:font>
  <w:font w:name="Songti SC Regular">
    <w:altName w:val="Songti SC"/>
    <w:panose1 w:val="02010600040101010101"/>
    <w:charset w:val="86"/>
    <w:family w:val="auto"/>
    <w:pitch w:val="variable"/>
    <w:sig w:usb0="00000287" w:usb1="080F0000" w:usb2="00000010" w:usb3="00000000" w:csb0="0004009F"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91EF" w14:textId="77777777" w:rsidR="00356B33"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5CE0" w14:textId="77777777" w:rsidR="00287AF0" w:rsidRDefault="00287AF0">
      <w:r>
        <w:separator/>
      </w:r>
    </w:p>
  </w:footnote>
  <w:footnote w:type="continuationSeparator" w:id="0">
    <w:p w14:paraId="2B5A14D0" w14:textId="77777777" w:rsidR="00287AF0" w:rsidRDefault="00287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FE84" w14:textId="77777777" w:rsidR="00356B33" w:rsidRDefault="00000000">
    <w:r>
      <w:rPr>
        <w:noProof/>
      </w:rPr>
      <w:drawing>
        <wp:anchor distT="0" distB="0" distL="114300" distR="114300" simplePos="0" relativeHeight="251663360" behindDoc="1" locked="0" layoutInCell="1" allowOverlap="1" wp14:anchorId="3F589A22" wp14:editId="451DE64A">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271879DA" wp14:editId="71077948">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46C4BE3C" wp14:editId="04C2E00A">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人工智能与社会影响学刊.001.jpeg人工智能与社会影响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人工智能与社会影响学刊.001.jpeg人工智能与社会影响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0C40D896" w14:textId="77777777" w:rsidR="00356B33" w:rsidRDefault="00356B33">
    <w:pPr>
      <w:spacing w:line="300" w:lineRule="exact"/>
      <w:jc w:val="center"/>
      <w:rPr>
        <w:rFonts w:ascii="Arial Bold" w:hAnsi="Arial Bold" w:cs="Arial Bold"/>
        <w:b/>
        <w:bCs/>
        <w:sz w:val="28"/>
        <w:szCs w:val="28"/>
      </w:rPr>
    </w:pPr>
  </w:p>
  <w:p w14:paraId="2EC1A2AC" w14:textId="77777777" w:rsidR="00356B33"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人工智能与社会影响学刊</w:t>
    </w:r>
  </w:p>
  <w:p w14:paraId="558A7274" w14:textId="77777777" w:rsidR="00356B33"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3B55C167" w14:textId="77777777" w:rsidR="00356B33" w:rsidRDefault="00000000">
    <w:pPr>
      <w:pStyle w:val="a4"/>
    </w:pPr>
    <w:r>
      <w:rPr>
        <w:noProof/>
        <w:sz w:val="21"/>
      </w:rPr>
      <mc:AlternateContent>
        <mc:Choice Requires="wps">
          <w:drawing>
            <wp:anchor distT="0" distB="0" distL="114300" distR="114300" simplePos="0" relativeHeight="251660288" behindDoc="0" locked="0" layoutInCell="1" allowOverlap="1" wp14:anchorId="431983C0" wp14:editId="44E0255B">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6605EE45" wp14:editId="0C92C195">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8941889">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87AF0"/>
    <w:rsid w:val="002D1D8D"/>
    <w:rsid w:val="00356B33"/>
    <w:rsid w:val="006C4E9A"/>
    <w:rsid w:val="00840E57"/>
    <w:rsid w:val="008D2971"/>
    <w:rsid w:val="008D2E6B"/>
    <w:rsid w:val="00A33CDF"/>
    <w:rsid w:val="07932D1A"/>
    <w:rsid w:val="1D3FBA3D"/>
    <w:rsid w:val="1EF500CB"/>
    <w:rsid w:val="25FFF9BA"/>
    <w:rsid w:val="2F7F5239"/>
    <w:rsid w:val="36FFA850"/>
    <w:rsid w:val="3CDBD7E2"/>
    <w:rsid w:val="5BF99B6A"/>
    <w:rsid w:val="5D3E1CF9"/>
    <w:rsid w:val="63FF1276"/>
    <w:rsid w:val="65EFFA90"/>
    <w:rsid w:val="6E5ACB68"/>
    <w:rsid w:val="6EF746DF"/>
    <w:rsid w:val="6FFF2BDE"/>
    <w:rsid w:val="6FFF4DAC"/>
    <w:rsid w:val="7067ED24"/>
    <w:rsid w:val="73FB62E0"/>
    <w:rsid w:val="7ACBF71A"/>
    <w:rsid w:val="7BDFE9DA"/>
    <w:rsid w:val="7BEFB2E1"/>
    <w:rsid w:val="7BF79E9D"/>
    <w:rsid w:val="7BF84451"/>
    <w:rsid w:val="7EFC9753"/>
    <w:rsid w:val="7F79930D"/>
    <w:rsid w:val="7FA40F30"/>
    <w:rsid w:val="7FC604A9"/>
    <w:rsid w:val="7FEB5819"/>
    <w:rsid w:val="7FEE1117"/>
    <w:rsid w:val="7FFFF9A3"/>
    <w:rsid w:val="89BD3F1D"/>
    <w:rsid w:val="AB944322"/>
    <w:rsid w:val="AFAFA382"/>
    <w:rsid w:val="B07DCD42"/>
    <w:rsid w:val="BDEFE631"/>
    <w:rsid w:val="BDFD2BF0"/>
    <w:rsid w:val="BEBB03B2"/>
    <w:rsid w:val="BF5F9896"/>
    <w:rsid w:val="BFBB0C55"/>
    <w:rsid w:val="BFF9282D"/>
    <w:rsid w:val="C0FFD7FB"/>
    <w:rsid w:val="CFE3BB63"/>
    <w:rsid w:val="D99C089A"/>
    <w:rsid w:val="DC3FC214"/>
    <w:rsid w:val="DCFF57FC"/>
    <w:rsid w:val="DF6AD702"/>
    <w:rsid w:val="DFB7325A"/>
    <w:rsid w:val="EFED40E2"/>
    <w:rsid w:val="EFEFA618"/>
    <w:rsid w:val="EFEFDAA6"/>
    <w:rsid w:val="F3F47919"/>
    <w:rsid w:val="F49D2C55"/>
    <w:rsid w:val="F59B56A3"/>
    <w:rsid w:val="FB8EBC52"/>
    <w:rsid w:val="FBF79B4D"/>
    <w:rsid w:val="FBFB64BA"/>
    <w:rsid w:val="FDF4B8A1"/>
    <w:rsid w:val="FEEB3B5F"/>
    <w:rsid w:val="FEFFE012"/>
    <w:rsid w:val="FF1E46D9"/>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336221B"/>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t" w:hAnsi="Times New Roman"/>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ascii="Times New Roman" w:eastAsia="Times New Roman" w:hAnsi="Times New Roman" w:cs="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3307</Words>
  <Characters>3870</Characters>
  <Application>Microsoft Office Word</Application>
  <DocSecurity>0</DocSecurity>
  <Lines>124</Lines>
  <Paragraphs>73</Paragraphs>
  <ScaleCrop>false</ScaleCrop>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2026-03-24T09:06:00Z</dcterms:created>
  <dcterms:modified xsi:type="dcterms:W3CDTF">2026-04-13T03:08:00Z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