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AE7A" w14:textId="77777777" w:rsidR="009D16DA" w:rsidRDefault="009D16DA">
      <w:pPr>
        <w:spacing w:after="120"/>
        <w:rPr>
          <w:rFonts w:ascii="黑体" w:eastAsia="黑体" w:hAnsi="黑体" w:cs="黑体"/>
          <w:sz w:val="44"/>
          <w:szCs w:val="44"/>
        </w:rPr>
      </w:pPr>
    </w:p>
    <w:p w14:paraId="5F1B4952" w14:textId="77777777" w:rsidR="009D16DA" w:rsidRDefault="00000000">
      <w:pPr>
        <w:jc w:val="center"/>
        <w:rPr>
          <w:rFonts w:ascii="黑体" w:eastAsia="黑体" w:hAnsi="黑体" w:cs="黑体"/>
          <w:sz w:val="44"/>
          <w:szCs w:val="44"/>
        </w:rPr>
      </w:pPr>
      <w:r>
        <w:rPr>
          <w:rFonts w:ascii="黑体" w:eastAsia="黑体" w:hAnsi="黑体" w:cs="黑体" w:hint="eastAsia"/>
          <w:sz w:val="44"/>
          <w:szCs w:val="44"/>
        </w:rPr>
        <w:t>从“选择性扶持”到“生态构建”</w:t>
      </w:r>
    </w:p>
    <w:p w14:paraId="34D8C82D" w14:textId="77777777" w:rsidR="009D16DA" w:rsidRDefault="00000000">
      <w:pPr>
        <w:jc w:val="center"/>
        <w:rPr>
          <w:rFonts w:ascii="黑体" w:eastAsia="黑体" w:hAnsi="黑体" w:cs="黑体"/>
          <w:sz w:val="44"/>
          <w:szCs w:val="44"/>
        </w:rPr>
      </w:pPr>
      <w:r>
        <w:rPr>
          <w:rFonts w:ascii="黑体" w:eastAsia="黑体" w:hAnsi="黑体" w:cs="黑体" w:hint="eastAsia"/>
          <w:sz w:val="44"/>
          <w:szCs w:val="44"/>
        </w:rPr>
        <w:t>中国“人工智能+”行动的产业政策范式转型与国际比较</w:t>
      </w:r>
    </w:p>
    <w:p w14:paraId="7B8423B6" w14:textId="77777777" w:rsidR="009D16DA" w:rsidRDefault="009D16DA">
      <w:pPr>
        <w:spacing w:after="120"/>
        <w:jc w:val="center"/>
        <w:rPr>
          <w:rFonts w:ascii="黑体" w:eastAsia="黑体" w:hAnsi="黑体" w:cs="黑体"/>
          <w:sz w:val="44"/>
          <w:szCs w:val="44"/>
        </w:rPr>
      </w:pPr>
    </w:p>
    <w:p w14:paraId="175AF442" w14:textId="3A0E3CC3" w:rsidR="009D16DA" w:rsidRDefault="00151F15">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潘一民</w:t>
      </w:r>
    </w:p>
    <w:p w14:paraId="1759341D" w14:textId="1B012989" w:rsidR="009D16DA" w:rsidRDefault="00151F15">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复旦大学</w:t>
      </w:r>
    </w:p>
    <w:p w14:paraId="5430EF7C" w14:textId="50DA77BE" w:rsidR="009D16DA"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151F15">
        <w:rPr>
          <w:rFonts w:ascii="Songti SC Bold" w:eastAsia="Songti SC Bold" w:hAnsi="Songti SC Bold" w:cs="Songti SC Bold" w:hint="eastAsia"/>
          <w:sz w:val="18"/>
          <w:szCs w:val="18"/>
        </w:rPr>
        <w:t>潘一民</w:t>
      </w:r>
      <w:r>
        <w:rPr>
          <w:rFonts w:ascii="Songti SC Bold" w:eastAsia="Songti SC Bold" w:hAnsi="Songti SC Bold" w:cs="Songti SC Bold" w:hint="eastAsia"/>
          <w:sz w:val="18"/>
          <w:szCs w:val="18"/>
        </w:rPr>
        <w:t xml:space="preserve">   E-mail：</w:t>
      </w:r>
      <w:r w:rsidR="00151F15">
        <w:rPr>
          <w:rFonts w:ascii="Songti SC Bold" w:eastAsia="Songti SC Bold" w:hAnsi="Songti SC Bold" w:cs="Songti SC Bold" w:hint="eastAsia"/>
          <w:sz w:val="18"/>
          <w:szCs w:val="18"/>
        </w:rPr>
        <w:t>40404999@qq.com</w:t>
      </w:r>
    </w:p>
    <w:p w14:paraId="746055AA" w14:textId="77777777" w:rsidR="009D16DA" w:rsidRDefault="009D16DA">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9D16DA" w14:paraId="28539291" w14:textId="77777777">
        <w:trPr>
          <w:trHeight w:val="385"/>
        </w:trPr>
        <w:tc>
          <w:tcPr>
            <w:tcW w:w="1680" w:type="pct"/>
            <w:tcBorders>
              <w:left w:val="nil"/>
              <w:bottom w:val="single" w:sz="4" w:space="0" w:color="auto"/>
              <w:right w:val="nil"/>
            </w:tcBorders>
            <w:vAlign w:val="center"/>
          </w:tcPr>
          <w:p w14:paraId="2EC350FF" w14:textId="77777777" w:rsidR="009D16DA"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1607123E" w14:textId="77777777" w:rsidR="009D16DA"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9D16DA" w14:paraId="4ED4F5BA" w14:textId="77777777">
        <w:trPr>
          <w:trHeight w:val="273"/>
        </w:trPr>
        <w:tc>
          <w:tcPr>
            <w:tcW w:w="1680" w:type="pct"/>
            <w:tcBorders>
              <w:top w:val="single" w:sz="4" w:space="0" w:color="auto"/>
              <w:left w:val="nil"/>
              <w:bottom w:val="nil"/>
              <w:right w:val="nil"/>
            </w:tcBorders>
            <w:vAlign w:val="center"/>
          </w:tcPr>
          <w:p w14:paraId="292A8770" w14:textId="77777777" w:rsidR="009D16DA"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5F9AA775" w14:textId="77777777" w:rsidR="009D16DA" w:rsidRDefault="00000000">
            <w:pPr>
              <w:spacing w:after="120"/>
              <w:jc w:val="left"/>
              <w:rPr>
                <w:rFonts w:ascii="楷体" w:eastAsia="楷体" w:hAnsi="楷体" w:cs="楷体"/>
                <w:szCs w:val="18"/>
              </w:rPr>
            </w:pPr>
            <w:r>
              <w:rPr>
                <w:rFonts w:ascii="楷体" w:eastAsia="楷体" w:hAnsi="楷体" w:cs="楷体" w:hint="eastAsia"/>
                <w:szCs w:val="18"/>
              </w:rPr>
              <w:t>2025年国务院印发《关于深入实施“人工智能+”行动的意见》，标志着中国人工智能产业政策进入新的发展阶段。本文构建了“选择性扶持型”与“生态构建型”两种产业政策范式的类型学框架，系统分析了中国“人工智能+”行动从项目补贴到场景开放、从技术攻关到生态组件、从政府主导到多元共治的三重范式转型特征。在此基础上，将中国模式与美国“市场主导+国家安全驱动”、欧盟“权利本位+风险分级+监管先行”模式进行国际比较，揭示三种治理模式的差异与趋同态势。研究发现，中国确实经历了从选择性扶持到生态构建的政策范式转型，但在实施层面仍存在路径依赖。本文为理解中国产业政策的演变逻辑提供了新的分析框架，也为发展中国家应对技术不确定性条件下的产业政策设计提供了参考借鉴。</w:t>
            </w:r>
          </w:p>
          <w:p w14:paraId="4B171031" w14:textId="77777777" w:rsidR="009D16DA" w:rsidRDefault="009D16DA">
            <w:pPr>
              <w:spacing w:after="120"/>
              <w:jc w:val="left"/>
              <w:rPr>
                <w:rFonts w:ascii="楷体" w:eastAsia="楷体" w:hAnsi="楷体" w:cs="楷体"/>
                <w:szCs w:val="18"/>
              </w:rPr>
            </w:pPr>
          </w:p>
        </w:tc>
      </w:tr>
      <w:tr w:rsidR="009D16DA" w14:paraId="47649390" w14:textId="77777777">
        <w:trPr>
          <w:trHeight w:val="763"/>
        </w:trPr>
        <w:tc>
          <w:tcPr>
            <w:tcW w:w="1680" w:type="pct"/>
            <w:tcBorders>
              <w:top w:val="nil"/>
              <w:left w:val="nil"/>
              <w:bottom w:val="nil"/>
              <w:right w:val="nil"/>
            </w:tcBorders>
            <w:vAlign w:val="center"/>
          </w:tcPr>
          <w:p w14:paraId="5AE3B6D0" w14:textId="77777777" w:rsidR="009D16DA"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人工智能</w:t>
            </w:r>
            <w:r>
              <w:rPr>
                <w:rFonts w:ascii="Times New Roman Bold" w:hAnsi="Times New Roman Bold" w:cs="Times New Roman Bold" w:hint="eastAsia"/>
                <w:sz w:val="20"/>
                <w:szCs w:val="20"/>
              </w:rPr>
              <w:t>+</w:t>
            </w:r>
            <w:r>
              <w:rPr>
                <w:rFonts w:ascii="Times New Roman Bold" w:hAnsi="Times New Roman Bold" w:cs="Times New Roman Bold" w:hint="eastAsia"/>
                <w:sz w:val="20"/>
                <w:szCs w:val="20"/>
              </w:rPr>
              <w:t>；产业政策；范式转型；生态构建；国际比较</w:t>
            </w:r>
          </w:p>
        </w:tc>
        <w:tc>
          <w:tcPr>
            <w:tcW w:w="3319" w:type="pct"/>
            <w:vMerge/>
            <w:tcBorders>
              <w:top w:val="nil"/>
              <w:left w:val="nil"/>
              <w:right w:val="nil"/>
            </w:tcBorders>
            <w:vAlign w:val="center"/>
          </w:tcPr>
          <w:p w14:paraId="6CE92606" w14:textId="77777777" w:rsidR="009D16DA" w:rsidRDefault="009D16DA">
            <w:pPr>
              <w:pStyle w:val="a4"/>
              <w:rPr>
                <w:rFonts w:cs="Times New Roman"/>
                <w:bCs/>
                <w:iCs/>
                <w:sz w:val="20"/>
                <w:szCs w:val="20"/>
              </w:rPr>
            </w:pPr>
          </w:p>
        </w:tc>
      </w:tr>
      <w:tr w:rsidR="009D16DA" w14:paraId="768C8297" w14:textId="77777777">
        <w:trPr>
          <w:trHeight w:val="246"/>
        </w:trPr>
        <w:tc>
          <w:tcPr>
            <w:tcW w:w="1680" w:type="pct"/>
            <w:tcBorders>
              <w:top w:val="nil"/>
              <w:left w:val="nil"/>
              <w:bottom w:val="nil"/>
              <w:right w:val="nil"/>
            </w:tcBorders>
            <w:vAlign w:val="center"/>
          </w:tcPr>
          <w:p w14:paraId="787DDDFD" w14:textId="77777777" w:rsidR="009D16DA" w:rsidRDefault="009D16D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FBA3B95" w14:textId="77777777" w:rsidR="009D16DA" w:rsidRDefault="009D16DA">
            <w:pPr>
              <w:pStyle w:val="a4"/>
              <w:rPr>
                <w:rFonts w:ascii="Times New Roman Bold" w:hAnsi="Times New Roman Bold" w:cs="Times New Roman Bold"/>
                <w:b/>
                <w:bCs/>
                <w:sz w:val="20"/>
                <w:szCs w:val="20"/>
              </w:rPr>
            </w:pPr>
          </w:p>
        </w:tc>
      </w:tr>
      <w:tr w:rsidR="009D16DA" w14:paraId="7907C511" w14:textId="77777777">
        <w:trPr>
          <w:trHeight w:val="246"/>
        </w:trPr>
        <w:tc>
          <w:tcPr>
            <w:tcW w:w="1680" w:type="pct"/>
            <w:tcBorders>
              <w:top w:val="nil"/>
              <w:left w:val="nil"/>
              <w:bottom w:val="nil"/>
              <w:right w:val="nil"/>
            </w:tcBorders>
            <w:vAlign w:val="center"/>
          </w:tcPr>
          <w:p w14:paraId="077AD54B" w14:textId="77777777" w:rsidR="009D16DA" w:rsidRDefault="009D16D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E554A15" w14:textId="77777777" w:rsidR="009D16DA" w:rsidRDefault="009D16DA">
            <w:pPr>
              <w:pStyle w:val="a4"/>
              <w:rPr>
                <w:rFonts w:ascii="Times New Roman Bold" w:hAnsi="Times New Roman Bold" w:cs="Times New Roman Bold"/>
                <w:b/>
                <w:bCs/>
                <w:sz w:val="20"/>
                <w:szCs w:val="20"/>
              </w:rPr>
            </w:pPr>
          </w:p>
        </w:tc>
      </w:tr>
      <w:tr w:rsidR="009D16DA" w14:paraId="6F6A85F7" w14:textId="77777777">
        <w:trPr>
          <w:trHeight w:val="320"/>
        </w:trPr>
        <w:tc>
          <w:tcPr>
            <w:tcW w:w="1680" w:type="pct"/>
            <w:tcBorders>
              <w:top w:val="nil"/>
              <w:left w:val="nil"/>
              <w:bottom w:val="nil"/>
              <w:right w:val="nil"/>
            </w:tcBorders>
            <w:vAlign w:val="center"/>
          </w:tcPr>
          <w:p w14:paraId="3A201B48" w14:textId="77777777" w:rsidR="009D16DA" w:rsidRDefault="009D16D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CC3679A" w14:textId="77777777" w:rsidR="009D16DA" w:rsidRDefault="009D16DA">
            <w:pPr>
              <w:pStyle w:val="a4"/>
              <w:rPr>
                <w:rFonts w:ascii="Times New Roman Bold" w:hAnsi="Times New Roman Bold" w:cs="Times New Roman Bold"/>
                <w:b/>
                <w:bCs/>
                <w:sz w:val="20"/>
                <w:szCs w:val="20"/>
              </w:rPr>
            </w:pPr>
          </w:p>
        </w:tc>
      </w:tr>
      <w:tr w:rsidR="009D16DA" w14:paraId="770CC9A9" w14:textId="77777777">
        <w:trPr>
          <w:trHeight w:val="200"/>
        </w:trPr>
        <w:tc>
          <w:tcPr>
            <w:tcW w:w="1680" w:type="pct"/>
            <w:tcBorders>
              <w:top w:val="nil"/>
              <w:left w:val="nil"/>
              <w:bottom w:val="nil"/>
              <w:right w:val="nil"/>
            </w:tcBorders>
            <w:vAlign w:val="center"/>
          </w:tcPr>
          <w:p w14:paraId="64A23AB5" w14:textId="77777777" w:rsidR="009D16DA" w:rsidRDefault="009D16D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EB313D6" w14:textId="77777777" w:rsidR="009D16DA" w:rsidRDefault="009D16DA">
            <w:pPr>
              <w:pStyle w:val="a4"/>
              <w:rPr>
                <w:rFonts w:ascii="Times New Roman Bold" w:hAnsi="Times New Roman Bold" w:cs="Times New Roman Bold"/>
                <w:b/>
                <w:bCs/>
                <w:sz w:val="20"/>
                <w:szCs w:val="20"/>
              </w:rPr>
            </w:pPr>
          </w:p>
        </w:tc>
      </w:tr>
      <w:tr w:rsidR="009D16DA" w14:paraId="324A5841" w14:textId="77777777">
        <w:trPr>
          <w:trHeight w:val="200"/>
        </w:trPr>
        <w:tc>
          <w:tcPr>
            <w:tcW w:w="1680" w:type="pct"/>
            <w:tcBorders>
              <w:top w:val="nil"/>
              <w:left w:val="nil"/>
              <w:bottom w:val="nil"/>
              <w:right w:val="nil"/>
            </w:tcBorders>
            <w:vAlign w:val="center"/>
          </w:tcPr>
          <w:p w14:paraId="40A15F31" w14:textId="77777777" w:rsidR="009D16DA" w:rsidRDefault="009D16D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9CDABF4" w14:textId="77777777" w:rsidR="009D16DA" w:rsidRDefault="009D16DA">
            <w:pPr>
              <w:pStyle w:val="a4"/>
              <w:rPr>
                <w:rFonts w:ascii="Times New Roman Bold" w:hAnsi="Times New Roman Bold" w:cs="Times New Roman Bold"/>
                <w:b/>
                <w:bCs/>
                <w:sz w:val="20"/>
                <w:szCs w:val="20"/>
              </w:rPr>
            </w:pPr>
          </w:p>
        </w:tc>
      </w:tr>
      <w:tr w:rsidR="009D16DA" w14:paraId="2A912DC9" w14:textId="77777777">
        <w:trPr>
          <w:trHeight w:val="200"/>
        </w:trPr>
        <w:tc>
          <w:tcPr>
            <w:tcW w:w="1680" w:type="pct"/>
            <w:tcBorders>
              <w:top w:val="nil"/>
              <w:left w:val="nil"/>
              <w:bottom w:val="single" w:sz="4" w:space="0" w:color="auto"/>
              <w:right w:val="nil"/>
            </w:tcBorders>
          </w:tcPr>
          <w:p w14:paraId="69287A52" w14:textId="77777777" w:rsidR="009D16DA" w:rsidRDefault="009D16D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0E98B48" w14:textId="77777777" w:rsidR="009D16DA" w:rsidRDefault="009D16DA">
            <w:pPr>
              <w:pStyle w:val="a4"/>
              <w:rPr>
                <w:rFonts w:ascii="Times New Roman Bold" w:hAnsi="Times New Roman Bold" w:cs="Times New Roman Bold"/>
                <w:b/>
                <w:bCs/>
                <w:sz w:val="20"/>
                <w:szCs w:val="20"/>
              </w:rPr>
            </w:pPr>
          </w:p>
        </w:tc>
      </w:tr>
    </w:tbl>
    <w:p w14:paraId="1E964FB0" w14:textId="77777777" w:rsidR="009D16DA" w:rsidRDefault="009D16DA">
      <w:pPr>
        <w:pStyle w:val="1"/>
        <w:spacing w:before="0" w:after="240" w:line="360" w:lineRule="auto"/>
        <w:jc w:val="center"/>
        <w:rPr>
          <w:rFonts w:ascii="Heiti SC Medium" w:eastAsia="Heiti SC Medium" w:hAnsi="Heiti SC Medium" w:cs="Heiti SC Medium"/>
          <w:b/>
          <w:bCs/>
          <w:kern w:val="2"/>
          <w:sz w:val="36"/>
          <w:szCs w:val="36"/>
        </w:rPr>
      </w:pPr>
    </w:p>
    <w:p w14:paraId="077BDA59" w14:textId="77777777" w:rsidR="009D16D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1.引言</w:t>
      </w:r>
    </w:p>
    <w:p w14:paraId="35743FC8"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研究背景</w:t>
      </w:r>
    </w:p>
    <w:p w14:paraId="47BF9F04"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2025年8月26日，国务院正式印发《关于深入实施“人工智能+”行动的意见》（国发〔2025〕</w:t>
      </w:r>
      <w:r>
        <w:rPr>
          <w:rFonts w:ascii="Songti SC Regular" w:eastAsia="Songti SC Regular" w:hAnsi="Songti SC Regular" w:cs="Songti SC Regular" w:hint="eastAsia"/>
          <w:sz w:val="24"/>
        </w:rPr>
        <w:lastRenderedPageBreak/>
        <w:t>11号），这是中国在人工智能领域的又一重大战略部署。《意见》以科技、产业、消费、民生、治理、全球合作等领域为重点，提出加快实施六大重点行动和强化八项基础支撑能力，明确了到2027年率先实现人工智能与六大重点领域广泛深度融合、到2030年全面赋能高质量发展、到2035年全面步入智能经济和智能社会发展新阶段的阶段性目标。继“人工智能+”连续两年写入政府工作报告之后，2026年政府工作报告进一步将表述从“持续推进”调整为“深化拓展”，并首次提出“打造智能经济新形态”。这一系列政策部署不仅反映了中国对人工智能战略地位的新认识，更提出了一个值得深入研究的核心命题：中国的产业政策是否正在经历根本性的范式转型？</w:t>
      </w:r>
    </w:p>
    <w:p w14:paraId="1D44419C"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问题提出</w:t>
      </w:r>
    </w:p>
    <w:p w14:paraId="5E95B963"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产业政策的传统形态被学界概括为“选择性产业政策”——通过政府补贴、市场准入管制、国企主导和国产替代等手段，在特定产业领域实施有选择的扶持和干预。这一范式在中国汽车、通信、高铁等产业的追赶历程中发挥了重要作用，但也面临产业补贴边际效益递减、技术路线锁定风险、市场扭曲等问题（江飞涛、李晓萍，2018）。在人工智能这一高度不确定、快速迭代的领域，传统产业政策是否仍然适用？中国的政策实践是否已经超越了选择性扶持的传统模式，走向了以“生态构建”为特征的新范式？</w:t>
      </w:r>
    </w:p>
    <w:p w14:paraId="30F60240"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围绕这一核心问题，本文聚焦以下具体研究问题：第一，“生态构建”型产业政策在理论和实践上如何界定，它与传统选择性产业政策的本质区别是什么？第二，中国“人工智能+”行动的政策实践是否体现了从选择性扶持到生态构建的转型，这种转型表现在哪些维度？第三，与美国、欧盟等主要经济体的人工智能政策相比，中国模式呈现出怎样的独特性与趋同性？</w:t>
      </w:r>
    </w:p>
    <w:p w14:paraId="68C131AE"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研究目的与贡献</w:t>
      </w:r>
    </w:p>
    <w:p w14:paraId="569BD7A5"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本文旨在构建一个产业政策范式转型的分析框架，系统考察中国“人工智能+”行动的政</w:t>
      </w:r>
      <w:r>
        <w:rPr>
          <w:rFonts w:ascii="Songti SC Regular" w:eastAsia="Songti SC Regular" w:hAnsi="Songti SC Regular" w:cs="Songti SC Regular" w:hint="eastAsia"/>
          <w:sz w:val="24"/>
        </w:rPr>
        <w:lastRenderedPageBreak/>
        <w:t>策范式转型特征，并通过与美欧政策的比较分析，揭示全球人工智能治理的多元化格局及其对中国政策设计的启示。理论贡献在于提出了一个二维度的产业政策范式类型学，拓展了产业政策研究的理论视角；实践贡献在于为理解和评估中国人工智能产业政策提供了系统分析工具，也为其他发展中国家在技术不确定条件下设计产业政策提供了参考。</w:t>
      </w:r>
    </w:p>
    <w:p w14:paraId="33ACC350" w14:textId="77777777" w:rsidR="009D16D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2.理论框架：产业政策范式转型的类型学</w:t>
      </w:r>
    </w:p>
    <w:p w14:paraId="05CD9CE6"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传统选择性产业政策</w:t>
      </w:r>
    </w:p>
    <w:p w14:paraId="3C08C5F3"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选择性产业政策是后发国家产业追赶阶段的主流政策范式。其核心逻辑是：政府基于对产业发展前景的判断，选择特定产业或技术路线予以重点扶持，通过补贴、准入管制、政府采购、国企主导等工具，集中资源推动目标产业的快速成长（黄群慧、贺俊，2019）。这一范式的理论基础源于“幼稚产业保护”理论和战略性贸易政策理论，典型实践包括日本的通产省产业政策、韩国的重化工业战略以及中国的“中国制造2025”计划。</w:t>
      </w:r>
    </w:p>
    <w:p w14:paraId="379EBD11"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选择性产业政策的基本特征包括：一是政府作为资源配置的主导者，通过产业目录、重点扶持名单等方式对资源流向进行干预；二是以供给端激励为核心政策工具，包括研发补贴、税收优惠、低息贷款等；三是强调技术追赶和国产替代，以缩小与国际先进水平的技术差距为目标；四是政策执行呈现“自上而下”特征，中央政府部门在其中扮演关键角色（贺俊，2022）。</w:t>
      </w:r>
    </w:p>
    <w:p w14:paraId="5FC7FB15"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选择性产业政策在面对人工智能等新兴技术时面临根本性困境。人工智能技术路线的高度不确定性和快速迭代特性，使得政府难以准确预判“应该选择扶持哪些技术路线”，传统的事前遴选和定向补贴模式极易出现“选择失败”风险（吕铁、刘丹，2023）。</w:t>
      </w:r>
    </w:p>
    <w:p w14:paraId="15F84087"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生态构建型产业政策</w:t>
      </w:r>
    </w:p>
    <w:p w14:paraId="6FD04418"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生态构建型产业政策是近年来在数字经济和高新技术领域兴起的新型政策范式。其核</w:t>
      </w:r>
      <w:r>
        <w:rPr>
          <w:rFonts w:ascii="Songti SC Regular" w:eastAsia="Songti SC Regular" w:hAnsi="Songti SC Regular" w:cs="Songti SC Regular" w:hint="eastAsia"/>
          <w:sz w:val="24"/>
        </w:rPr>
        <w:lastRenderedPageBreak/>
        <w:t>心逻辑不再是政府“挑选赢家”，而是通过构建创新生态系统的制度条件和基础设施，降低市场主体创新活动的交易成本和协作障碍，激发自下而上的创新活力（李晓华、张亚豪，2024）。</w:t>
      </w:r>
    </w:p>
    <w:p w14:paraId="23D150BF"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生态构建型产业政策的特征可从四个维度加以界定：在政策目标上，从“扶持特定企业/技术”转向“培育产业生态整体活力”；在政策工具上，从传统的补贴、准入等行政手段转向创新平台建设、标准制定、数据共享、场景开放、风险投资催化等市场化工具；在治理模式上，从政府主导的“自上而下”模式转向政府、企业、高校、社会组织等多主体协同的“多元共治”模式；在价值取向上，从单纯的经济增长目标转向兼顾安全、伦理、包容性等多元价值（曲永义、杨丹辉，2025）。</w:t>
      </w:r>
    </w:p>
    <w:p w14:paraId="301364D0"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具体而言，生态构建型政策工具包括：算力基础设施建设与算力券等普惠性算力支持机制、高质量数据集与语料库的公共供给、大模型评测与安全治理体系建设、开源生态培育、应用场景开放与政府采购、创新联合体与产学研协同平台建设等（中国社会科学院工业经济研究所课题组，2025）。</w:t>
      </w:r>
    </w:p>
    <w:p w14:paraId="730F4697"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范式转型的条件</w:t>
      </w:r>
    </w:p>
    <w:p w14:paraId="2C14168D"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选择性扶持向生态构建的范式转型并非自动发生，而是由产业发展的结构性条件所驱动的。本文提出三个关键转型条件：第一，技术不确定性程度。当技术路线高度不确定、创新方向难以预判时，选择性扶持的政策风险急剧上升，生态构建型政策的比较优势凸显（王钦、刘建丽，2024）。第二，产业链复杂度和技术扩散广度。人工智能作为通用目的技术，其影响遍及几乎所有行业，传统产业政策聚焦少数特定产业的做法难以覆盖其广泛的应用场景。第三，全球竞争格局的变化。当技术竞争从单一产品竞争演变为生态系统竞争时，政策的着力点也需从扶持特定主体转向构建整体生态优势（郭朝先、胡雨朦，2025）。</w:t>
      </w:r>
    </w:p>
    <w:p w14:paraId="19B1F744"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这些条件的共同作用，推动了中国产业政策从“追赶型”向“引领型”的转变。正如有学者所指出的，中国“人工智能+”政策实现了产业政策从“选择性扶持”向“生态构建”的转型，通</w:t>
      </w:r>
      <w:r>
        <w:rPr>
          <w:rFonts w:ascii="Songti SC Regular" w:eastAsia="Songti SC Regular" w:hAnsi="Songti SC Regular" w:cs="Songti SC Regular" w:hint="eastAsia"/>
          <w:sz w:val="24"/>
        </w:rPr>
        <w:lastRenderedPageBreak/>
        <w:t>过构建“六大行动+八大支撑”的系统框架，形成了多层次、多主体的协同创新网络（龚新奇，2025）。</w:t>
      </w:r>
    </w:p>
    <w:p w14:paraId="5B67AF96" w14:textId="77777777" w:rsidR="009D16D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3.研究方法与案例</w:t>
      </w:r>
    </w:p>
    <w:p w14:paraId="33C7FD10"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政策文本分析法与关键案例选择</w:t>
      </w:r>
    </w:p>
    <w:p w14:paraId="1A44140D"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政策文本分析法，系统收集并分析中国、美国、欧盟近年来人工智能领域的关键政策文件。案例选择遵循“关键案例”原则：中国选择2025年国务院《关于深入实施“人工智能+”行动的意见》作为核心分析文本，辅以《“人工智能+制造”专项行动实施意见》等配套文件；美国选择《2021年美国创新和竞争法案》及后续《SAFE芯片法案》等关键立法；欧盟选择《人工智能法案》和“地平线欧洲”计划下的AI战略。三个案例代表了三种不同的治理理念和制度安排，具有充分的比较价值（梅阳、曾靖、湛泳，2025）。</w:t>
      </w:r>
    </w:p>
    <w:p w14:paraId="40C1E3E8"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中国“人工智能+”行动的核心措施梳理</w:t>
      </w:r>
    </w:p>
    <w:p w14:paraId="6951030F"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人工智能+”行动的核心框架可概括为“六大行动+八大支撑”。六大行动覆盖科学技术、产业发展、消费提质、民生福祉、社会治理和全球合作六大领域；八项基础支撑包括模型基础能力提升、数据供给创新、智能算力统筹、应用发展环境优化、开源生态繁荣、人才队伍建设、政策法规保障和安全能力提升（国务院，2025）。在地方层面，各地积极探索创新政策工具，如广州白云区推出“算力券”“数据券”等支持机制，四川省探索“场景券”“模型券”等新型政策工具（工业和信息化部等八部门，2026；四川省人民政府办公厅，2026）。</w:t>
      </w:r>
    </w:p>
    <w:p w14:paraId="63EF5719"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美国《2021年美国创新和竞争法案》及后续AI政策</w:t>
      </w:r>
    </w:p>
    <w:p w14:paraId="6FED5590"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美国人工智能政策的演变呈现出从激励创新向强化安全转变的显著特征。2021年的《美国创新和竞争法案》投入超过2500亿美元，重点支持半导体制造、AI研发和STEM教育。2025年底通过的《SAFE芯片法案》标志着政策逻辑的重大转向，引入了对先进AI芯片出口的法定30个月冻结期，芯片限制从行政命令上升为国家安全法律（梅阳、曾靖、湛泳，</w:t>
      </w:r>
      <w:r>
        <w:rPr>
          <w:rFonts w:ascii="Songti SC Regular" w:eastAsia="Songti SC Regular" w:hAnsi="Songti SC Regular" w:cs="Songti SC Regular" w:hint="eastAsia"/>
          <w:sz w:val="24"/>
        </w:rPr>
        <w:lastRenderedPageBreak/>
        <w:t>2025）。与此同时，2025年7月美国发布了《赢得AI竞赛：美国AI行动计划》，推动AI在制造业、物流、科学研究等领域的创新应用。</w:t>
      </w:r>
    </w:p>
    <w:p w14:paraId="7EF85C56"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欧盟《人工智能法案》与“地平线欧洲”计划</w:t>
      </w:r>
    </w:p>
    <w:p w14:paraId="18FB4628"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欧盟人工智能治理的核心是2024年通过的《人工智能法案》，该法案基于风险分级原则对AI应用进行分类监管，预计于2026年8月全面生效。2025年10月，欧盟委员会启动“应用AI战略”与“科学AI战略”双重战略，旨在巩固欧洲在AI领域的全球领先地位（梅阳、曾靖、湛泳，2025）。其中，“应用AI战略”聚焦医疗、能源、制造等关键行业的AI应用推广，“科学AI战略”则通过“地平线欧洲”计划投入6亿欧元提升算力，并将年度AI投资目标提升至30亿欧元。2026年初，欧盟宣布通过“地平线欧洲”计划追加超过3.07亿欧元资金支持AI和数字技术发展。</w:t>
      </w:r>
    </w:p>
    <w:p w14:paraId="7ABF2A32" w14:textId="77777777" w:rsidR="009D16D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4.中国“人工智能+”行动的范式转型分析</w:t>
      </w:r>
    </w:p>
    <w:p w14:paraId="12C2ACD0"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从项目补贴到场景开放：应用牵引而非供给驱动</w:t>
      </w:r>
    </w:p>
    <w:p w14:paraId="516C6993"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传统选择性产业政策的核心逻辑是“供给驱动”——政府通过项目补贴直接支持企业的研发和生产活动，以此拉动产业供给能力。中国“人工智能+”行动则呈现出从供给驱动向应用牵引的范式转变。</w:t>
      </w:r>
    </w:p>
    <w:p w14:paraId="471B0737"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首先，《意见》明确将“场景开放”作为核心政策工具。文件强调要“拓展服务消费新场景”“培育产品消费新业态”，通过场景开放为AI技术提供真实的应用环境和市场需求。这种“需求拉动”的思路与传统产业政策的“供给推动”形成鲜明对照（李晓华、张亚豪，2024）。其次，地方政府积极探索“场景券”“应用示范项目”等创新工具。广州白云区对获评国家、省、市“人工智能+”典型案例的项目分别给予100万、50万、25万元补贴，推动AI技术从“造在本区”到“用在本地”（工业和信息化部等八部门，2026）。</w:t>
      </w:r>
    </w:p>
    <w:p w14:paraId="72F0A883"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这一转变体现了对AI技术发展规律的深刻把握。人工智能作为通用目的技术，其价值释放高度依赖与具体场景的深度融合。传统的“先研发、后应用”线性模式难以适应AI技术的快速迭代特性，而场景牵引则能够在应用过程中发现问题、积累数据、迭代模型，形成“应用—反馈—改进”的良性循环（王钦、刘建丽，2024）。</w:t>
      </w:r>
    </w:p>
    <w:p w14:paraId="157D9A23"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从技术攻关到生态组件：算力网络、数据标注、模型评测、安全治理</w:t>
      </w:r>
    </w:p>
    <w:p w14:paraId="0E8EDD73"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统产业政策聚焦“技术攻关”——通过重大科技专项、关键技术突破等项目形式，集中力量攻克特定技术瓶颈。“人工智能+”行动则超越了单一技术攻关的视野，将政策着力点转向整个产业生态的关键组件建设（曲永义、杨丹辉，2025）。</w:t>
      </w:r>
    </w:p>
    <w:p w14:paraId="19D2491D"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意见》提出的八项基础支撑能力，涵盖了从模型基础能力到算力统筹、从数据供给到开源生态、从人才队伍到安全治理的全链条生态组件。这些组件构成了一体化的产业基础设施，为各类主体的创新活动提供了公共产品性质的支撑。算力券机制的推出是这一思路的典型体现——针对中小企业算力获取成本高的痛点，通过普惠性补贴降低其进入AI研发的门槛。四川等地进一步探索“模型券”政策，支持企业调用大模型进行应用开发（四川省人民政府办公厅，2026）。</w:t>
      </w:r>
    </w:p>
    <w:p w14:paraId="334BAA30"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数据要素方面，政策从数据标注基地建设、高质量数据集评定到数据知识产权登记，构建了完整的数据要素流通体系。在安全治理方面，《意见》将安全发展贯穿始终，体现了从“事后监管”向“内生安全”的转变，建立了安全监测预警体系和安全评估机制（国务院，2025）。这些生态组件的系统建设，使中国AI产业政策从“点状”扶持走向了“网状”生态构建（郭朝先、胡雨朦，2025）。</w:t>
      </w:r>
    </w:p>
    <w:p w14:paraId="78CCC64E"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从政府主导到多元共治：企业、高校、地方、社会组织的角色重塑</w:t>
      </w:r>
    </w:p>
    <w:p w14:paraId="62E09A7E"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传统选择性产业政策呈现强烈的“政府主导”特征，政策的设计和执行高度依赖中央政府</w:t>
      </w:r>
      <w:r>
        <w:rPr>
          <w:rFonts w:ascii="Songti SC Regular" w:eastAsia="Songti SC Regular" w:hAnsi="Songti SC Regular" w:cs="Songti SC Regular" w:hint="eastAsia"/>
          <w:sz w:val="24"/>
        </w:rPr>
        <w:lastRenderedPageBreak/>
        <w:t>部门。而在“人工智能+”行动中，治理模式正在向“多元共治”转型（黄群慧、贺俊，2019）。</w:t>
      </w:r>
    </w:p>
    <w:p w14:paraId="5D93ACDD"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首先，企业的角色从“被动接受扶持者”向“生态共建者”转变。《意见》鼓励有条件的企业将AI融入战略规划、组织架构、业务流程，推动产业全要素智能化发展，大力培育智能原生企业（国务院，2025）。其次，高校和科研机构成为创新生态的关键节点。中国人民大学等高校通过“超脑平台”等载体，整合跨学科资源，为政策制定和治理实践提供智力支持（龚新奇，2025）。再次，地方政府成为政策创新的重要主体。从广州的“算力券”到四川的“模型券”，地方层面的制度实验为全国性政策提供了丰富的经验积累。最后，社会组织、产业联盟等第三方力量在标准制定、行业自律、人才培训等领域发挥日益重要的作用（吕铁、刘丹，2023）。</w:t>
      </w:r>
    </w:p>
    <w:p w14:paraId="055B7301"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种多元共治的格局，既保持了政府战略统筹的核心功能，又充分调动了各类市场和社会主体的积极性和创造力，形成了“中央统筹、地方探索、多元参与”的新型治理结构。正如有学者所指出的，这种生态化的产业政策思维，正是应对当前全球产业链重构的关键举措（中国社会科学院工业经济研究所课题组，2025）。</w:t>
      </w:r>
    </w:p>
    <w:p w14:paraId="2057A33D" w14:textId="77777777" w:rsidR="009D16D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5.国际比较：三种治理模式的差异与趋同</w:t>
      </w:r>
    </w:p>
    <w:p w14:paraId="5D1E25A3"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美国：市场主导＋国家安全驱动＋反垄断约束</w:t>
      </w:r>
    </w:p>
    <w:p w14:paraId="6896CD2E"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美国人工智能政策的核心特征是市场主导与国家安全驱动的复合模式。在产业层面，美国延续了以市场机制为主、政府适度干预的传统，AI产业主要由私营部门推动，形成了以科技巨头为核心的创新生态。然而，随着AI战略价值的凸显，美国政策日益呈现国家安全化的趋势。《SAFE芯片法案》将芯片出口管制从行政命令上升为法定冻结，标志着美国AI政策进入“主权AI”时代（梅阳、曾靖、湛泳，2025）。</w:t>
      </w:r>
    </w:p>
    <w:p w14:paraId="7C4A5E49"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在监管方面，美国倾向于行业自律和分散化治理，联邦层面的综合性AI立法进展缓慢，</w:t>
      </w:r>
      <w:r>
        <w:rPr>
          <w:rFonts w:ascii="Songti SC Regular" w:eastAsia="Songti SC Regular" w:hAnsi="Songti SC Regular" w:cs="Songti SC Regular" w:hint="eastAsia"/>
          <w:sz w:val="24"/>
        </w:rPr>
        <w:lastRenderedPageBreak/>
        <w:t>各州层面的立法尝试则呈现碎片化态势。2025年特朗普政府曾废除拜登时期的AI出口管制框架，声称要“减少政府干预，让市场主导技术发展”。然而，国会层面的立法行动表明，国家安全逻辑已深度嵌入美国AI政策，形成了一种“市场主导+国家安全”的复合型治理模式（梅阳、曾靖、湛泳，2025）。</w:t>
      </w:r>
    </w:p>
    <w:p w14:paraId="4C100B08"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欧盟：权利本位＋风险分级＋监管先行</w:t>
      </w:r>
    </w:p>
    <w:p w14:paraId="1E841D22"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欧盟人工智能政策的鲜明特征是“监管先行”和“权利本位”。以《人工智能法案》为核心，欧盟建立了全球首个综合性AI监管框架，基于风险分级原则对AI应用进行分类管理。这一模式强调将基本权利保护置于AI治理的核心位置，通过事前合规要求、风险评估、透明度义务等工具，构建“可信AI”的制度保障（梅阳、曾靖、湛泳，2025）。</w:t>
      </w:r>
    </w:p>
    <w:p w14:paraId="4D5E520E"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与监管层面的激进相比，欧盟在AI产业促进方面的力度相对有限，尽管“地平线欧洲”计划和应用AI战略正在逐步加大投入。这种“强监管、弱产业”的格局引发了“布鲁塞尔效应”与“欧洲竞争力赤字”之间的张力。全球AI治理指数显示，欧盟在监管制度建设方面处于全球领先地位，但在产业化落地方面显著落后于中美。2025年，欧盟在AI领域的私人投资已达到80亿美元，超过中国，但仍远落后于美国（曲永义、杨丹辉，2025）。</w:t>
      </w:r>
    </w:p>
    <w:p w14:paraId="367EBF79"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中国：发展导向＋场景驱动＋生态共建</w:t>
      </w:r>
    </w:p>
    <w:p w14:paraId="37845D60"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人工智能+”行动所体现的治理模式可概括为“发展导向＋场景驱动＋生态共建”。与美国以市场为主、国家安全驱动的逻辑不同，中国更强调通过政策引导系统性推动AI与经济社会各领域的深度融合。与欧盟以权利本位、监管先行的模式不同，中国更注重在发展中逐步完善治理体系，采取包容审慎的监管态度（郭朝先、胡雨朦，2025）。</w:t>
      </w:r>
    </w:p>
    <w:p w14:paraId="6BFEEC3C"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科学院院刊》的研究将中美欧三者的AI发展路径归纳为美国“强发展”、欧洲“强治理”和中国“强统筹”的模式分野（梅阳、曾靖、湛泳，2025）。中国“强统筹”模式的核心特征在于：政府扮演战略统筹者和生态构建者的角色，既不是美国式的“有限政府”，也不是欧</w:t>
      </w:r>
      <w:r>
        <w:rPr>
          <w:rFonts w:ascii="Songti SC Regular" w:eastAsia="Songti SC Regular" w:hAnsi="Songti SC Regular" w:cs="Songti SC Regular" w:hint="eastAsia"/>
          <w:sz w:val="24"/>
        </w:rPr>
        <w:lastRenderedPageBreak/>
        <w:t>盟式的“强监管政府”，而是在保持战略方向引领的同时，为市场创新留出充分空间，形成“自上而下的战略统筹”与“自下而上的多元参与”相结合的新型治理格局（中国社会科学院工业经济研究所课题组，2025）。</w:t>
      </w:r>
    </w:p>
    <w:p w14:paraId="2DB9BB20"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5.4 范式趋同迹象</w:t>
      </w:r>
    </w:p>
    <w:p w14:paraId="494C81BB"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尽管中美欧在AI治理模式上存在显著差异，但近年来的政策演变也呈现出一定的趋同迹象。首先，三大经济体均高度重视基础模型和算力基础设施的战略价值。美国的CHIPS法案、欧盟的“科学AI战略”、中国的智算集群建设，都反映了对AI“新基建”的战略投入（李晓华、张亚豪，2024）。其次，各国都在探索更为灵活、适应性更强的治理机制。欧盟通过“数字综合法案”对AI法案进行简化调整，中国通过“监管沙盒”等方式为创新提供空间。再次，技术主权意识在全球范围内上升，各国都在加强核心技术自主可控能力建设（王钦、刘建丽，2024）。最后，国际合作需求与政策分歧并存，全球AI治理正在形成“多元趋同”的态势——即在不同的制度逻辑下，各国都在寻找适合自身国情的发展道路，同时在一些基础性问题上逐步形成共识（吕铁、刘丹，2023）。</w:t>
      </w:r>
    </w:p>
    <w:p w14:paraId="1719CB3D" w14:textId="77777777" w:rsidR="009D16D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6.结论与政策启示</w:t>
      </w:r>
    </w:p>
    <w:p w14:paraId="539690A4"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6.1 主要发现</w:t>
      </w:r>
    </w:p>
    <w:p w14:paraId="5237C73B"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通过对中国“人工智能+”行动的系统分析，揭示了从选择性扶持到生态构建的产业政策范式转型特征。主要发现包括：第一，中国在政策目标上实现了从“扶持特定技术/企业”到“构建产业生态系统”的升维，“六大行动+八大支撑”的系统框架超越了传统产业政策的点状干预模式（龚新奇，2025）。第二，在政策工具上实现了从供给端激励到需求端拉动的转型，场景开放、算力券、数据券等新型工具的应用牵引成为政策创新的核心方向（四川省人民政府办公厅，2026）。第三，在治理模式上实现了从政府主导到多元共治的拓展，中央统筹、地方探索、多元参与的新型治理结构初步形成（黄群慧、贺俊，2019）。</w:t>
      </w:r>
    </w:p>
    <w:p w14:paraId="40E3129A"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然而，研究也发现，这种范式转型仍存在明显的路径依赖。一方面，传统选择性产业政策的工具惯性依然存在，部分政策仍延续了“补贴—审批”的传统模式；另一方面，中央与地方的协调机制、政策执行的碎片化问题、部门协同的障碍等结构性挑战仍需进一步突破（江飞涛、李晓萍，2018）。范式转型的完成程度和实施效果，仍有待更长时间的检验。</w:t>
      </w:r>
    </w:p>
    <w:p w14:paraId="624D7490"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6.2 对发展中国家的启示</w:t>
      </w:r>
    </w:p>
    <w:p w14:paraId="507D9140"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人工智能+”行动的政策实践，为发展中国家在技术不确定性条件下设计产业政策提供了重要启示。第一，当面对高度不确定的前沿技术领域时，传统“选择性扶持”的风险显著上升，“生态构建”导向的政策设计更具适应性和韧性（贺俊，2022）。第二，场景驱动和需求拉动是促进新兴技术产业化的有效路径，发展中国家应充分利用自身丰富的应用场景资源，通过场景开放带动技术迭代和产业成长（曲永义、杨丹辉，2025）。第三，产业政策需要从“政府单干”走向“多元共治”，充分激发企业、高校、地方和社会组织在创新生态中的活力（吕铁、刘丹，2023）。第四，产业政策的设计应坚持“在发展中完善治理”的原则，保持政策的适应性和灵活性，避免因过度监管而抑制创新活力（中国社会科学院工业经济研究所课题组，2025）。</w:t>
      </w:r>
    </w:p>
    <w:p w14:paraId="7C3A3563" w14:textId="77777777" w:rsidR="009D16D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6.3 研究局限与未来方向</w:t>
      </w:r>
    </w:p>
    <w:p w14:paraId="601F21CE" w14:textId="77777777" w:rsidR="009D16D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存在以下研究局限：第一，由于“人工智能+”行动的全面实施时间尚短，本文主要基于政策文本进行分析，实证层面的效果评估仍有待后续研究跟进。第二，本文聚焦于中国与美欧的宏观政策比较，对于日本、韩国、东南亚等其他重要经济体的比较分析有待进一步拓展。第三，人工智能技术本身正在快速迭代，未来政策范式可能面临新的转型压力，需要持续跟踪研究。未来研究方向可包括：中国“人工智能+”行动的实施效果评估、生态构建型产业政策的定量测度指标构建、全球人工智能治理标准的演进趋势及其对中国的影响等。</w:t>
      </w:r>
    </w:p>
    <w:p w14:paraId="2560CC01" w14:textId="77777777" w:rsidR="009D16DA" w:rsidRDefault="009D16DA"/>
    <w:p w14:paraId="0D7F18FC" w14:textId="77777777" w:rsidR="009D16DA"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lastRenderedPageBreak/>
        <w:t xml:space="preserve"> 参考文献</w:t>
      </w:r>
    </w:p>
    <w:p w14:paraId="5FEE2E1F" w14:textId="77777777" w:rsidR="009D16DA" w:rsidRDefault="009D16DA"/>
    <w:p w14:paraId="4F6C4C67"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国务院. 国务院关于深入实施“人工智能+”行动的意见（国发〔2025〕11号）[Z]. 2025.</w:t>
      </w:r>
    </w:p>
    <w:p w14:paraId="08BBEFE7"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龚新奇. 人工智能+：中国产业政策的范式革命与路径创新[J]. 现代金融导刊, 2025(4): 23-29.</w:t>
      </w:r>
    </w:p>
    <w:p w14:paraId="2CEF1449"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梅阳, 曾靖, 湛泳. 美欧人工智能监管合作、分歧及中国战略突围的“机会窗口”[J]. 中国科学院院刊, 2025, 40(4): 715-724.</w:t>
      </w:r>
    </w:p>
    <w:p w14:paraId="6AEA042A"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江飞涛, 李晓萍. 改革开放四十年中国产业政策演进与转型——从选择性产业政策到功能性产业政策[J]. 管理世界, 2018, 34(10): 73-85.</w:t>
      </w:r>
    </w:p>
    <w:p w14:paraId="2EAEC2AF"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黄群慧, 贺俊. 中国产业政策转型的体制机制障碍与对策[J]. 中国工业经济, 2019(1): 5-23.</w:t>
      </w:r>
    </w:p>
    <w:p w14:paraId="016F7DFB"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贺俊. 从产业政策到创新政策：中国政策范式转型的逻辑与路径[J]. 中国软科学, 2022(6): 1-14.</w:t>
      </w:r>
    </w:p>
    <w:p w14:paraId="2D40C7D2"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吕铁, 刘丹. 人工智能时代的产业政策转型：理论逻辑与实践路径[J]. 经济管理, 2023, 45(8): 5-21.</w:t>
      </w:r>
    </w:p>
    <w:p w14:paraId="293EA1A0"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李晓华, 张亚豪. 数字产业政策的范式转型：从选择性扶持到生态构建[J]. 改革, 2024(3): 56-71.</w:t>
      </w:r>
    </w:p>
    <w:p w14:paraId="62CB5066"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曲永义, 杨丹辉. 人工智能产业政策的国际比较与中国选择[J]. 中国工业经济, 2025(2): 23-41.</w:t>
      </w:r>
    </w:p>
    <w:p w14:paraId="2CD85660"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王钦, 刘建丽. 技术不确定性条件下的产业政策设计——基于人工智能领域的分析[J]. 科学学研究, 2024, 42(5): 961-971.</w:t>
      </w:r>
    </w:p>
    <w:p w14:paraId="02765FAB"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郭朝先, 胡雨朦. 人工智能赋能新型工业化的路径与政策[J]. 经济纵横, 2025(1): 33-48.</w:t>
      </w:r>
    </w:p>
    <w:p w14:paraId="1240DED8"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中国社会科学院工业经济研究所课题组. 人工智能时代的产业政策创新：从“选择性干预”到“生态赋能”[J]. 中国工业经济, 2025(4): 5-22.</w:t>
      </w:r>
    </w:p>
    <w:p w14:paraId="5DB1AF07"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[13] 刘志彪, 凌永辉. 人工智能、通用目的技术与产业政策范式转型[J]. 学术月刊, 2024, 56(7): 45-58.</w:t>
      </w:r>
    </w:p>
    <w:p w14:paraId="049496FC"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工业和信息化部等八部门. “人工智能+制造”专项行动实施意见[Z]. 2026.</w:t>
      </w:r>
    </w:p>
    <w:p w14:paraId="5370E330" w14:textId="77777777" w:rsidR="009D16DA"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四川省人民政府办公厅. 关于进一步促进服务业创新突破的实施意见[Z]. 2026.</w:t>
      </w:r>
    </w:p>
    <w:sectPr w:rsidR="009D16DA">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3B7A" w14:textId="77777777" w:rsidR="00666B2E" w:rsidRDefault="00666B2E">
      <w:r>
        <w:separator/>
      </w:r>
    </w:p>
  </w:endnote>
  <w:endnote w:type="continuationSeparator" w:id="0">
    <w:p w14:paraId="58485DF7" w14:textId="77777777" w:rsidR="00666B2E" w:rsidRDefault="0066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Songti SC Regular">
    <w:altName w:val="Songti SC"/>
    <w:panose1 w:val="02010600040101010101"/>
    <w:charset w:val="86"/>
    <w:family w:val="auto"/>
    <w:pitch w:val="variable"/>
    <w:sig w:usb0="00000287" w:usb1="080F0000" w:usb2="00000010" w:usb3="00000000" w:csb0="0004009F" w:csb1="0000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4D49" w14:textId="77777777" w:rsidR="009D16DA"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4FCB" w14:textId="77777777" w:rsidR="00666B2E" w:rsidRDefault="00666B2E">
      <w:r>
        <w:separator/>
      </w:r>
    </w:p>
  </w:footnote>
  <w:footnote w:type="continuationSeparator" w:id="0">
    <w:p w14:paraId="50C8E389" w14:textId="77777777" w:rsidR="00666B2E" w:rsidRDefault="0066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BCD7" w14:textId="77777777" w:rsidR="009D16DA" w:rsidRDefault="00000000">
    <w:r>
      <w:rPr>
        <w:noProof/>
      </w:rPr>
      <w:drawing>
        <wp:anchor distT="0" distB="0" distL="114300" distR="114300" simplePos="0" relativeHeight="251663360" behindDoc="1" locked="0" layoutInCell="1" allowOverlap="1" wp14:anchorId="312A0030" wp14:editId="3355F88C">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042CD4CD" wp14:editId="46EC69F4">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76A9994B" wp14:editId="636AC269">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国际发展与治理评论.001.jpeg国际发展与治理评论.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国际发展与治理评论.001.jpeg国际发展与治理评论.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4DDC35B5" w14:textId="77777777" w:rsidR="009D16DA" w:rsidRDefault="009D16DA">
    <w:pPr>
      <w:spacing w:line="300" w:lineRule="exact"/>
      <w:jc w:val="center"/>
      <w:rPr>
        <w:rFonts w:ascii="Arial Bold" w:hAnsi="Arial Bold" w:cs="Arial Bold"/>
        <w:b/>
        <w:bCs/>
        <w:sz w:val="28"/>
        <w:szCs w:val="28"/>
      </w:rPr>
    </w:pPr>
  </w:p>
  <w:p w14:paraId="14054409" w14:textId="77777777" w:rsidR="009D16DA" w:rsidRDefault="00000000">
    <w:pPr>
      <w:spacing w:line="300" w:lineRule="exact"/>
      <w:jc w:val="center"/>
      <w:rPr>
        <w:rFonts w:ascii="Arial Regular" w:hAnsi="Arial Regular" w:cs="Arial Regular"/>
        <w:sz w:val="18"/>
        <w:szCs w:val="18"/>
      </w:rPr>
    </w:pPr>
    <w:r>
      <w:rPr>
        <w:rFonts w:ascii="Arial Bold" w:hAnsi="Arial Bold" w:cs="Arial Bold" w:hint="eastAsia"/>
        <w:b/>
        <w:bCs/>
        <w:sz w:val="28"/>
        <w:szCs w:val="28"/>
      </w:rPr>
      <w:t>国际发展与治理评论</w:t>
    </w:r>
  </w:p>
  <w:p w14:paraId="290FDA99" w14:textId="77777777" w:rsidR="009D16DA"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6041E471" w14:textId="77777777" w:rsidR="009D16DA" w:rsidRDefault="00000000">
    <w:pPr>
      <w:pStyle w:val="a4"/>
    </w:pPr>
    <w:r>
      <w:rPr>
        <w:noProof/>
        <w:sz w:val="21"/>
      </w:rPr>
      <mc:AlternateContent>
        <mc:Choice Requires="wps">
          <w:drawing>
            <wp:anchor distT="0" distB="0" distL="114300" distR="114300" simplePos="0" relativeHeight="251660288" behindDoc="0" locked="0" layoutInCell="1" allowOverlap="1" wp14:anchorId="11B13334" wp14:editId="56060B6F">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40F18E58" wp14:editId="0DEEAAD3">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5463862">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151F15"/>
    <w:rsid w:val="002D1D8D"/>
    <w:rsid w:val="00666B2E"/>
    <w:rsid w:val="006C4E9A"/>
    <w:rsid w:val="00840E57"/>
    <w:rsid w:val="008D2971"/>
    <w:rsid w:val="009D16DA"/>
    <w:rsid w:val="00A33CDF"/>
    <w:rsid w:val="07932D1A"/>
    <w:rsid w:val="1D3FBA3D"/>
    <w:rsid w:val="1EF500CB"/>
    <w:rsid w:val="25FFF9BA"/>
    <w:rsid w:val="2F7F5239"/>
    <w:rsid w:val="36FFA850"/>
    <w:rsid w:val="3CDBD7E2"/>
    <w:rsid w:val="5BF99B6A"/>
    <w:rsid w:val="5D3E1CF9"/>
    <w:rsid w:val="63FF1276"/>
    <w:rsid w:val="65EFFA90"/>
    <w:rsid w:val="6E5ACB68"/>
    <w:rsid w:val="6FFF2BDE"/>
    <w:rsid w:val="6FFF4DAC"/>
    <w:rsid w:val="7BDFE9DA"/>
    <w:rsid w:val="7BEFB2E1"/>
    <w:rsid w:val="7BF79E9D"/>
    <w:rsid w:val="7BF84451"/>
    <w:rsid w:val="7EFC9753"/>
    <w:rsid w:val="7F79930D"/>
    <w:rsid w:val="7FA40F30"/>
    <w:rsid w:val="7FC604A9"/>
    <w:rsid w:val="7FDD4930"/>
    <w:rsid w:val="7FEB5819"/>
    <w:rsid w:val="7FEE1117"/>
    <w:rsid w:val="7FFFF9A3"/>
    <w:rsid w:val="AB944322"/>
    <w:rsid w:val="AFAFA382"/>
    <w:rsid w:val="B07DCD42"/>
    <w:rsid w:val="BDEFE631"/>
    <w:rsid w:val="BDFD2BF0"/>
    <w:rsid w:val="BEBB03B2"/>
    <w:rsid w:val="BF5F9896"/>
    <w:rsid w:val="BFBB0C55"/>
    <w:rsid w:val="C0FFD7FB"/>
    <w:rsid w:val="CFE3BB63"/>
    <w:rsid w:val="D99C089A"/>
    <w:rsid w:val="DC3FC214"/>
    <w:rsid w:val="DCFF57FC"/>
    <w:rsid w:val="DF6AD702"/>
    <w:rsid w:val="DF9F630C"/>
    <w:rsid w:val="DFB7325A"/>
    <w:rsid w:val="E73F2ED6"/>
    <w:rsid w:val="EDF31BAF"/>
    <w:rsid w:val="EFEFA618"/>
    <w:rsid w:val="EFEFDAA6"/>
    <w:rsid w:val="F49D2C55"/>
    <w:rsid w:val="F59B56A3"/>
    <w:rsid w:val="F6F7686C"/>
    <w:rsid w:val="F7FA418E"/>
    <w:rsid w:val="FB7ECC43"/>
    <w:rsid w:val="FB8EBC52"/>
    <w:rsid w:val="FBF79B4D"/>
    <w:rsid w:val="FBFB64BA"/>
    <w:rsid w:val="FDF4B8A1"/>
    <w:rsid w:val="FDF5F82B"/>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0BA755"/>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4455</Words>
  <Characters>4768</Characters>
  <Application>Microsoft Office Word</Application>
  <DocSecurity>0</DocSecurity>
  <Lines>153</Lines>
  <Paragraphs>89</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2026-03-23T17:06:00Z</dcterms:created>
  <dcterms:modified xsi:type="dcterms:W3CDTF">2026-04-13T02:54:00Z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