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1CC1" w14:textId="76BD369C" w:rsidR="00F5337C" w:rsidRPr="00926459" w:rsidRDefault="00926459" w:rsidP="00926459">
      <w:pPr>
        <w:spacing w:line="360" w:lineRule="auto"/>
        <w:jc w:val="center"/>
        <w:rPr>
          <w:rFonts w:ascii="Times New Roman" w:eastAsia="宋体" w:hAnsi="Times New Roman" w:cs="Times New Roman"/>
          <w:b/>
          <w:bCs/>
          <w:iCs/>
          <w:sz w:val="24"/>
        </w:rPr>
      </w:pPr>
      <w:r w:rsidRPr="00926459">
        <w:rPr>
          <w:rFonts w:ascii="Times New Roman" w:eastAsia="宋体" w:hAnsi="Times New Roman" w:cs="Times New Roman"/>
          <w:b/>
          <w:bCs/>
          <w:iCs/>
          <w:sz w:val="24"/>
        </w:rPr>
        <w:t>Maximum Macroeconomic Impacts of AI: Automation, Task Complementarity, and Their Effects on Productivity and Inequality</w:t>
      </w:r>
    </w:p>
    <w:p w14:paraId="2C0CD667" w14:textId="77777777" w:rsidR="00926459" w:rsidRPr="00926459" w:rsidRDefault="00926459" w:rsidP="00926459">
      <w:pPr>
        <w:spacing w:line="360" w:lineRule="auto"/>
        <w:jc w:val="center"/>
        <w:rPr>
          <w:rFonts w:ascii="Times New Roman" w:hAnsi="Times New Roman" w:cs="Times New Roman"/>
          <w:sz w:val="24"/>
        </w:rPr>
      </w:pPr>
    </w:p>
    <w:p w14:paraId="3C5AB5A8" w14:textId="77777777" w:rsidR="00926459" w:rsidRPr="00926459" w:rsidRDefault="00926459" w:rsidP="00926459">
      <w:pPr>
        <w:spacing w:line="360" w:lineRule="auto"/>
        <w:jc w:val="center"/>
        <w:rPr>
          <w:rFonts w:ascii="Times New Roman" w:eastAsia="微软雅黑" w:hAnsi="Times New Roman" w:cs="Times New Roman"/>
          <w:b/>
          <w:sz w:val="24"/>
        </w:rPr>
      </w:pPr>
      <w:r w:rsidRPr="00926459">
        <w:rPr>
          <w:rFonts w:ascii="Times New Roman" w:eastAsia="宋体" w:hAnsi="Times New Roman" w:cs="Times New Roman"/>
          <w:b/>
          <w:sz w:val="24"/>
        </w:rPr>
        <w:t>Fan hao</w:t>
      </w:r>
      <w:r w:rsidRPr="00926459">
        <w:rPr>
          <w:rFonts w:ascii="Times New Roman" w:hAnsi="Times New Roman" w:cs="Times New Roman"/>
          <w:b/>
          <w:sz w:val="24"/>
        </w:rPr>
        <w:t xml:space="preserve"> </w:t>
      </w:r>
      <w:r w:rsidRPr="00926459">
        <w:rPr>
          <w:rFonts w:ascii="Times New Roman" w:eastAsia="宋体" w:hAnsi="Times New Roman" w:cs="Times New Roman"/>
          <w:b/>
          <w:sz w:val="24"/>
          <w:vertAlign w:val="superscript"/>
        </w:rPr>
        <w:t>1</w:t>
      </w:r>
      <w:r w:rsidRPr="00926459">
        <w:rPr>
          <w:rFonts w:ascii="Times New Roman" w:eastAsia="微软雅黑" w:hAnsi="Times New Roman" w:cs="Times New Roman"/>
          <w:b/>
          <w:sz w:val="24"/>
          <w:vertAlign w:val="superscript"/>
        </w:rPr>
        <w:t>*</w:t>
      </w:r>
    </w:p>
    <w:p w14:paraId="008B00E8" w14:textId="77777777" w:rsidR="00926459" w:rsidRPr="00926459" w:rsidRDefault="00926459" w:rsidP="00926459">
      <w:pPr>
        <w:spacing w:line="360" w:lineRule="auto"/>
        <w:jc w:val="center"/>
        <w:rPr>
          <w:rFonts w:ascii="Times New Roman" w:hAnsi="Times New Roman" w:cs="Times New Roman"/>
          <w:sz w:val="24"/>
        </w:rPr>
      </w:pPr>
      <w:r w:rsidRPr="00926459">
        <w:rPr>
          <w:rFonts w:ascii="Times New Roman" w:hAnsi="Times New Roman" w:cs="Times New Roman"/>
          <w:sz w:val="24"/>
          <w:vertAlign w:val="superscript"/>
        </w:rPr>
        <w:t xml:space="preserve">1 </w:t>
      </w:r>
      <w:r w:rsidRPr="00926459">
        <w:rPr>
          <w:rFonts w:ascii="Times New Roman" w:hAnsi="Times New Roman" w:cs="Times New Roman"/>
          <w:sz w:val="24"/>
        </w:rPr>
        <w:t>S</w:t>
      </w:r>
      <w:r w:rsidRPr="00926459">
        <w:rPr>
          <w:rFonts w:ascii="Times New Roman" w:eastAsia="宋体" w:hAnsi="Times New Roman" w:cs="Times New Roman"/>
          <w:sz w:val="24"/>
        </w:rPr>
        <w:t>chool of Compuer Science, Hezhou</w:t>
      </w:r>
      <w:r w:rsidRPr="00926459">
        <w:rPr>
          <w:rFonts w:ascii="Times New Roman" w:hAnsi="Times New Roman" w:cs="Times New Roman"/>
          <w:sz w:val="24"/>
        </w:rPr>
        <w:t xml:space="preserve"> University, </w:t>
      </w:r>
      <w:r w:rsidRPr="00926459">
        <w:rPr>
          <w:rFonts w:ascii="Times New Roman" w:eastAsia="宋体" w:hAnsi="Times New Roman" w:cs="Times New Roman"/>
          <w:sz w:val="24"/>
        </w:rPr>
        <w:t xml:space="preserve">Guangxi ,542899, </w:t>
      </w:r>
      <w:r w:rsidRPr="00926459">
        <w:rPr>
          <w:rFonts w:ascii="Times New Roman" w:hAnsi="Times New Roman" w:cs="Times New Roman"/>
          <w:sz w:val="24"/>
        </w:rPr>
        <w:t>China</w:t>
      </w:r>
    </w:p>
    <w:p w14:paraId="6FAE755B" w14:textId="77777777" w:rsidR="00926459" w:rsidRPr="00926459" w:rsidRDefault="00926459" w:rsidP="00926459">
      <w:pPr>
        <w:widowControl/>
        <w:spacing w:line="360" w:lineRule="auto"/>
        <w:jc w:val="center"/>
        <w:rPr>
          <w:rFonts w:ascii="Times New Roman" w:hAnsi="Times New Roman" w:cs="Times New Roman"/>
          <w:sz w:val="24"/>
        </w:rPr>
      </w:pPr>
      <w:r w:rsidRPr="00926459">
        <w:rPr>
          <w:rFonts w:ascii="Times New Roman" w:eastAsia="宋体" w:hAnsi="Times New Roman" w:cs="Times New Roman"/>
          <w:color w:val="000000"/>
          <w:kern w:val="0"/>
          <w:sz w:val="24"/>
          <w:lang w:bidi="ar"/>
        </w:rPr>
        <w:t>Corresponding Author*: Fan Hao  Email: 19897830575@163.com</w:t>
      </w:r>
    </w:p>
    <w:p w14:paraId="709D01D6" w14:textId="77777777" w:rsidR="00926459" w:rsidRDefault="00926459" w:rsidP="00926459">
      <w:pPr>
        <w:spacing w:line="360" w:lineRule="auto"/>
        <w:rPr>
          <w:rFonts w:ascii="Times New Roman" w:hAnsi="Times New Roman" w:cs="Times New Roman"/>
          <w:bCs/>
          <w:iCs/>
          <w:sz w:val="24"/>
        </w:rPr>
      </w:pPr>
    </w:p>
    <w:p w14:paraId="36EE4D9A" w14:textId="4D7DDD3B" w:rsidR="00926459" w:rsidRPr="00926459" w:rsidRDefault="00926459" w:rsidP="00926459">
      <w:pPr>
        <w:spacing w:line="360" w:lineRule="auto"/>
        <w:rPr>
          <w:rFonts w:ascii="Times New Roman" w:hAnsi="Times New Roman" w:cs="Times New Roman"/>
          <w:bCs/>
          <w:iCs/>
          <w:sz w:val="24"/>
        </w:rPr>
      </w:pPr>
      <w:r w:rsidRPr="00926459">
        <w:rPr>
          <w:rFonts w:ascii="Times New Roman" w:hAnsi="Times New Roman" w:cs="Times New Roman"/>
          <w:bCs/>
          <w:iCs/>
          <w:sz w:val="24"/>
        </w:rPr>
        <w:t>Abstract</w:t>
      </w:r>
    </w:p>
    <w:p w14:paraId="240CBB3E" w14:textId="77777777" w:rsidR="00C11396" w:rsidRDefault="00926459" w:rsidP="00926459">
      <w:pPr>
        <w:spacing w:line="360" w:lineRule="auto"/>
        <w:rPr>
          <w:rFonts w:ascii="Times New Roman" w:hAnsi="Times New Roman" w:cs="Times New Roman"/>
          <w:bCs/>
          <w:iCs/>
          <w:sz w:val="24"/>
        </w:rPr>
      </w:pPr>
      <w:r w:rsidRPr="00926459">
        <w:rPr>
          <w:rFonts w:ascii="Times New Roman" w:hAnsi="Times New Roman" w:cs="Times New Roman"/>
          <w:bCs/>
          <w:iCs/>
          <w:sz w:val="24"/>
        </w:rPr>
        <w:t>This paper explores the potential macroeconomic effects of Artificial Intelligence (AI), particularly focusing on its role in task automation and complementarity within labor markets. By constructing a task-based economic model, this study investigates how AI can influence Total Factor Productivity (TFP) and GDP growth, with particular attention to the distributional effects across different sectors and demographic groups. The analysis begins by reviewing existing literature on the role of AI in productivity gains, drawing on recent studies to frame the discussion of automation and labor complementarity. However, the paper cautions that predictions regarding AI’s effects on economic growth are inherently uncertain, as they depend on several speculative assumptions about which tasks AI will impact, the extent of those impacts, and the broader economic context. Moreover, while AI may contribute to productivity improvements, its effects on wage inequality are more complex, as automation tends to exacerbate income disparities between capital owners and low-skill workers, even as it might benefit higher-skill groups. Drawing on empirical data, the paper models the distributional consequences of AI adoption, with a focus on manufacturing and service sectors. It also reflects on the negative social value potentially created by new AI-driven tasks. The study concludes by highlighting the need for further research into AI’s role in reshaping employment patterns and social welfare, emphasizing the uncertainty in both predictive models and policy implications. Ultimately, the paper calls for careful consideration of AI governance to mitigate any adverse societal outcomes while harnessing its productive potential.</w:t>
      </w:r>
    </w:p>
    <w:p w14:paraId="7A7778D7" w14:textId="1E1EF0E8" w:rsidR="00926459" w:rsidRPr="00926459" w:rsidRDefault="00926459" w:rsidP="00926459">
      <w:pPr>
        <w:spacing w:line="360" w:lineRule="auto"/>
        <w:rPr>
          <w:rFonts w:ascii="Times New Roman" w:hAnsi="Times New Roman" w:cs="Times New Roman"/>
          <w:b/>
          <w:bCs/>
          <w:sz w:val="24"/>
        </w:rPr>
      </w:pPr>
      <w:r w:rsidRPr="00926459">
        <w:rPr>
          <w:rFonts w:ascii="Times New Roman" w:hAnsi="Times New Roman" w:cs="Times New Roman"/>
          <w:bCs/>
          <w:iCs/>
          <w:sz w:val="24"/>
        </w:rPr>
        <w:t xml:space="preserve"> </w:t>
      </w:r>
      <w:r w:rsidRPr="00926459">
        <w:rPr>
          <w:rFonts w:ascii="Times New Roman" w:hAnsi="Times New Roman" w:cs="Times New Roman"/>
          <w:b/>
          <w:bCs/>
          <w:sz w:val="24"/>
        </w:rPr>
        <w:t>KEYWORDS:</w:t>
      </w:r>
      <w:r w:rsidRPr="00926459">
        <w:rPr>
          <w:rFonts w:ascii="Times New Roman" w:hAnsi="Times New Roman" w:cs="Times New Roman"/>
          <w:bCs/>
          <w:iCs/>
          <w:sz w:val="24"/>
        </w:rPr>
        <w:t xml:space="preserve"> </w:t>
      </w:r>
      <w:r w:rsidRPr="00926459">
        <w:rPr>
          <w:rFonts w:ascii="Times New Roman" w:hAnsi="Times New Roman" w:cs="Times New Roman"/>
          <w:b/>
          <w:bCs/>
          <w:sz w:val="24"/>
        </w:rPr>
        <w:t xml:space="preserve">Artificial Intelligence, Economic Growth, Productivity, </w:t>
      </w:r>
      <w:r w:rsidRPr="00926459">
        <w:rPr>
          <w:rFonts w:ascii="Times New Roman" w:hAnsi="Times New Roman" w:cs="Times New Roman"/>
          <w:b/>
          <w:bCs/>
          <w:sz w:val="24"/>
        </w:rPr>
        <w:lastRenderedPageBreak/>
        <w:t>Automation, Inequality, Labor Markets, Task Complementarity, Total Factor Productivity, Social Welfare, AI Governance</w:t>
      </w:r>
    </w:p>
    <w:p w14:paraId="64188DED" w14:textId="77777777" w:rsidR="00926459" w:rsidRPr="00926459" w:rsidRDefault="00926459" w:rsidP="00926459">
      <w:pPr>
        <w:spacing w:line="360" w:lineRule="auto"/>
        <w:rPr>
          <w:rFonts w:ascii="Times New Roman" w:hAnsi="Times New Roman" w:cs="Times New Roman"/>
          <w:b/>
          <w:bCs/>
          <w:sz w:val="24"/>
        </w:rPr>
      </w:pPr>
    </w:p>
    <w:p w14:paraId="1F3666D9" w14:textId="77777777" w:rsidR="00926459" w:rsidRPr="00926459" w:rsidRDefault="00926459" w:rsidP="00926459">
      <w:pPr>
        <w:pStyle w:val="a9"/>
        <w:numPr>
          <w:ilvl w:val="0"/>
          <w:numId w:val="1"/>
        </w:numPr>
        <w:spacing w:line="360" w:lineRule="auto"/>
        <w:rPr>
          <w:rFonts w:ascii="Times New Roman" w:eastAsia="Times New Roman" w:hAnsi="Times New Roman" w:cs="Times New Roman"/>
          <w:b/>
          <w:sz w:val="24"/>
        </w:rPr>
      </w:pPr>
      <w:r w:rsidRPr="00926459">
        <w:rPr>
          <w:rFonts w:ascii="Times New Roman" w:eastAsia="Times New Roman" w:hAnsi="Times New Roman" w:cs="Times New Roman"/>
          <w:b/>
          <w:sz w:val="24"/>
        </w:rPr>
        <w:t>Introduction</w:t>
      </w:r>
      <w:r w:rsidRPr="00926459">
        <w:rPr>
          <w:rFonts w:ascii="Times New Roman" w:eastAsia="宋体" w:hAnsi="Times New Roman" w:cs="Times New Roman"/>
          <w:b/>
          <w:sz w:val="24"/>
        </w:rPr>
        <w:t xml:space="preserve"> </w:t>
      </w:r>
    </w:p>
    <w:p w14:paraId="05146568" w14:textId="77777777" w:rsidR="00926459" w:rsidRPr="00926459" w:rsidRDefault="00926459" w:rsidP="00926459">
      <w:pPr>
        <w:spacing w:line="360" w:lineRule="auto"/>
        <w:ind w:firstLineChars="200" w:firstLine="480"/>
        <w:rPr>
          <w:rFonts w:ascii="Times New Roman" w:hAnsi="Times New Roman" w:cs="Times New Roman"/>
          <w:sz w:val="24"/>
        </w:rPr>
      </w:pPr>
      <w:r w:rsidRPr="00926459">
        <w:rPr>
          <w:rFonts w:ascii="Times New Roman" w:hAnsi="Times New Roman" w:cs="Times New Roman"/>
          <w:sz w:val="24"/>
        </w:rPr>
        <w:t>Artificial Intelligence (AI) has emerged as a transformative force with significant potential to reshape both economic structures and labor markets. Yet, despite its rapid adoption across various industries, understanding its broader macroeconomic implications remains a complex and evolving challenge. This paper seeks to address this gap by exploring AI’s role in influencing productivity, economic growth, and inequality, specifically focusing on task automation and complementarity. The central hypothesis is that while AI can potentially drive significant productivity gains, the distributional effects—especially in terms of wage inequality and employment—are far from straightforward. In particular, AI’s effects are likely to be multifaceted, with automation potentially displacing workers in some sectors, while creating new opportunities and augmenting labor productivity in others.</w:t>
      </w:r>
    </w:p>
    <w:p w14:paraId="7A8300B3" w14:textId="77777777" w:rsidR="00926459" w:rsidRPr="00926459" w:rsidRDefault="00926459" w:rsidP="00926459">
      <w:pPr>
        <w:spacing w:line="360" w:lineRule="auto"/>
        <w:ind w:firstLineChars="200" w:firstLine="480"/>
        <w:rPr>
          <w:rFonts w:ascii="Times New Roman" w:hAnsi="Times New Roman" w:cs="Times New Roman"/>
          <w:sz w:val="24"/>
        </w:rPr>
      </w:pPr>
    </w:p>
    <w:p w14:paraId="0EBEBC88" w14:textId="77777777" w:rsidR="00926459" w:rsidRPr="00926459" w:rsidRDefault="00926459" w:rsidP="00926459">
      <w:pPr>
        <w:spacing w:line="360" w:lineRule="auto"/>
        <w:ind w:firstLineChars="200" w:firstLine="480"/>
        <w:rPr>
          <w:rFonts w:ascii="Times New Roman" w:hAnsi="Times New Roman" w:cs="Times New Roman"/>
          <w:sz w:val="24"/>
        </w:rPr>
      </w:pPr>
      <w:r w:rsidRPr="00926459">
        <w:rPr>
          <w:rFonts w:ascii="Times New Roman" w:hAnsi="Times New Roman" w:cs="Times New Roman"/>
          <w:sz w:val="24"/>
        </w:rPr>
        <w:t>Considering the complexity of the topic, the paper draws upon several key contributions in the field, most notably the task-based economic models proposed by Acemoglu and Restrepo, which provide a framework for understanding how technology interacts with labor in both complementary and competitive ways. However, despite the insights offered by these models, predicting the precise impact of AI on the economy is fraught with uncertainty, especially when accounting for the differing nature of tasks—those that are easy to automate versus those requiring human expertise and creativity. This leads us to a deeper inquiry into how AI influences not only aggregate productivity but also income distribution, especially within manufacturing and service sectors.</w:t>
      </w:r>
    </w:p>
    <w:p w14:paraId="4653574B" w14:textId="77777777" w:rsidR="00926459" w:rsidRPr="00926459" w:rsidRDefault="00926459" w:rsidP="00926459">
      <w:pPr>
        <w:spacing w:line="360" w:lineRule="auto"/>
        <w:ind w:firstLineChars="200" w:firstLine="480"/>
        <w:rPr>
          <w:rFonts w:ascii="Times New Roman" w:hAnsi="Times New Roman" w:cs="Times New Roman"/>
          <w:sz w:val="24"/>
        </w:rPr>
      </w:pPr>
    </w:p>
    <w:p w14:paraId="0648A055" w14:textId="77777777" w:rsidR="00926459" w:rsidRPr="00926459" w:rsidRDefault="00926459" w:rsidP="00926459">
      <w:pPr>
        <w:spacing w:line="360" w:lineRule="auto"/>
        <w:ind w:firstLineChars="200" w:firstLine="480"/>
        <w:rPr>
          <w:rFonts w:ascii="Times New Roman" w:hAnsi="Times New Roman" w:cs="Times New Roman"/>
          <w:sz w:val="24"/>
        </w:rPr>
      </w:pPr>
      <w:r w:rsidRPr="00926459">
        <w:rPr>
          <w:rFonts w:ascii="Times New Roman" w:hAnsi="Times New Roman" w:cs="Times New Roman"/>
          <w:sz w:val="24"/>
        </w:rPr>
        <w:t xml:space="preserve">While there is growing consensus that AI holds the potential for substantial economic benefits, the challenge lies in accurately predicting the scope of these benefits and understanding the potential social costs. In addition to potential economic growth, </w:t>
      </w:r>
      <w:r w:rsidRPr="00926459">
        <w:rPr>
          <w:rFonts w:ascii="Times New Roman" w:hAnsi="Times New Roman" w:cs="Times New Roman"/>
          <w:sz w:val="24"/>
        </w:rPr>
        <w:lastRenderedPageBreak/>
        <w:t>AI-driven new tasks—such as the design of manipulative algorithms—pose important ethical and welfare questions. Thus, this research also aims to investigate the trade-offs between AI-induced economic gains and the negative externalities that might accompany these advancements.</w:t>
      </w:r>
    </w:p>
    <w:p w14:paraId="2B3B8651" w14:textId="77777777" w:rsidR="00926459" w:rsidRPr="00926459" w:rsidRDefault="00926459" w:rsidP="00926459">
      <w:pPr>
        <w:pStyle w:val="a9"/>
        <w:numPr>
          <w:ilvl w:val="0"/>
          <w:numId w:val="1"/>
        </w:numPr>
        <w:spacing w:line="360" w:lineRule="auto"/>
        <w:rPr>
          <w:rFonts w:ascii="Times New Roman" w:hAnsi="Times New Roman" w:cs="Times New Roman"/>
          <w:b/>
          <w:kern w:val="32"/>
          <w:sz w:val="24"/>
        </w:rPr>
      </w:pPr>
      <w:r w:rsidRPr="00926459">
        <w:rPr>
          <w:rFonts w:ascii="Times New Roman" w:eastAsia="Times New Roman" w:hAnsi="Times New Roman" w:cs="Times New Roman"/>
          <w:b/>
          <w:sz w:val="24"/>
        </w:rPr>
        <w:t>Literature Review</w:t>
      </w:r>
    </w:p>
    <w:p w14:paraId="259C9610" w14:textId="77777777" w:rsidR="00926459" w:rsidRPr="00926459" w:rsidRDefault="00926459" w:rsidP="00926459">
      <w:pPr>
        <w:spacing w:line="360" w:lineRule="auto"/>
        <w:ind w:firstLineChars="200" w:firstLine="480"/>
        <w:rPr>
          <w:rFonts w:ascii="Times New Roman" w:hAnsi="Times New Roman" w:cs="Times New Roman"/>
          <w:sz w:val="24"/>
        </w:rPr>
      </w:pPr>
      <w:r w:rsidRPr="00926459">
        <w:rPr>
          <w:rFonts w:ascii="Times New Roman" w:hAnsi="Times New Roman" w:cs="Times New Roman"/>
          <w:sz w:val="24"/>
        </w:rPr>
        <w:t>The influence of Artificial Intelligence (AI) on economic structures has garnered increasing attention in recent years, particularly through the lens of its role in task automation and task complementarity. The theoretical foundations of this paper draw heavily on the task-based models of labor and technological change, most notably the frameworks advanced by Acemoglu and Restrepo. These models serve as the bedrock for understanding how AI might alter the interaction between capital and labor. However, while these models provide valuable insights into AI's potential, there remains significant uncertainty regarding the broader macroeconomic consequences of AI adoption, as well as the distributional effects across different sectors and income groups.</w:t>
      </w:r>
    </w:p>
    <w:p w14:paraId="0335A5FA" w14:textId="77777777" w:rsidR="00926459" w:rsidRPr="00926459" w:rsidRDefault="00926459" w:rsidP="00926459">
      <w:pPr>
        <w:spacing w:line="360" w:lineRule="auto"/>
        <w:rPr>
          <w:rFonts w:ascii="Times New Roman" w:hAnsi="Times New Roman" w:cs="Times New Roman"/>
          <w:sz w:val="24"/>
        </w:rPr>
      </w:pPr>
    </w:p>
    <w:p w14:paraId="3C2D2A35" w14:textId="77777777" w:rsidR="00926459" w:rsidRPr="00926459" w:rsidRDefault="00926459" w:rsidP="00926459">
      <w:pPr>
        <w:spacing w:line="360" w:lineRule="auto"/>
        <w:ind w:firstLineChars="200" w:firstLine="480"/>
        <w:rPr>
          <w:rFonts w:ascii="Times New Roman" w:hAnsi="Times New Roman" w:cs="Times New Roman"/>
          <w:sz w:val="24"/>
        </w:rPr>
      </w:pPr>
      <w:r w:rsidRPr="00926459">
        <w:rPr>
          <w:rFonts w:ascii="Times New Roman" w:hAnsi="Times New Roman" w:cs="Times New Roman"/>
          <w:sz w:val="24"/>
        </w:rPr>
        <w:t>In essence, the challenge lies in capturing the dynamic interplay between automation, which displaces human workers in certain tasks, and complementarity, where AI enhances human labor in other contexts. Acemoglu and Restrepo’s models, for example, predict that AI could potentially increase productivity in certain sectors but also exacerbate income inequality, particularly by augmenting the returns to capital while reducing the bargaining power of low-skill workers. This view is in line with the labor-market polarization hypothesis, which suggests that AI adoption could lead to a hollowing out of middle-skill jobs, concentrating labor demand in low-skill, non-routine tasks and high-skill, cognitive-intensive jobs (Autor et al., 2003).</w:t>
      </w:r>
    </w:p>
    <w:p w14:paraId="2BB90A8D" w14:textId="77777777" w:rsidR="00926459" w:rsidRPr="00926459" w:rsidRDefault="00926459" w:rsidP="00926459">
      <w:pPr>
        <w:spacing w:line="360" w:lineRule="auto"/>
        <w:rPr>
          <w:rFonts w:ascii="Times New Roman" w:hAnsi="Times New Roman" w:cs="Times New Roman"/>
          <w:sz w:val="24"/>
        </w:rPr>
      </w:pPr>
    </w:p>
    <w:p w14:paraId="74D67ECA" w14:textId="77777777" w:rsidR="00926459" w:rsidRPr="00926459" w:rsidRDefault="00926459" w:rsidP="00926459">
      <w:pPr>
        <w:spacing w:line="360" w:lineRule="auto"/>
        <w:ind w:firstLineChars="200" w:firstLine="480"/>
        <w:rPr>
          <w:rFonts w:ascii="Times New Roman" w:hAnsi="Times New Roman" w:cs="Times New Roman"/>
          <w:sz w:val="24"/>
        </w:rPr>
      </w:pPr>
      <w:r w:rsidRPr="00926459">
        <w:rPr>
          <w:rFonts w:ascii="Times New Roman" w:hAnsi="Times New Roman" w:cs="Times New Roman"/>
          <w:sz w:val="24"/>
        </w:rPr>
        <w:t xml:space="preserve">One of the central concerns within this body of literature is the uncertainty surrounding the extent to which AI will complement human labor versus automate it entirely. To some extent, the rates of automation will likely differ across industries and even within occupations, depending on the complexity of tasks involved and the degree </w:t>
      </w:r>
      <w:r w:rsidRPr="00926459">
        <w:rPr>
          <w:rFonts w:ascii="Times New Roman" w:hAnsi="Times New Roman" w:cs="Times New Roman"/>
          <w:sz w:val="24"/>
        </w:rPr>
        <w:lastRenderedPageBreak/>
        <w:t>to which these tasks can be codified and mechanized. For instance, research on manufacturing industries suggests that routine, manual tasks are more likely to be automated, while cognitive tasks—such as managerial decision-making and strategic planning—might experience an increase in AI-enhanced productivity (Brynjolfsson &amp; McAfee  et al., 2014). Yet, even in cognitive areas, uncertainty persists regarding how AI will integrate with human skills in the long run, particularly given the evolving nature of both AI capabilities and labor market demands.</w:t>
      </w:r>
    </w:p>
    <w:p w14:paraId="63CAF4BB" w14:textId="77777777" w:rsidR="00926459" w:rsidRPr="00926459" w:rsidRDefault="00926459" w:rsidP="00926459">
      <w:pPr>
        <w:spacing w:line="360" w:lineRule="auto"/>
        <w:rPr>
          <w:rFonts w:ascii="Times New Roman" w:hAnsi="Times New Roman" w:cs="Times New Roman"/>
          <w:sz w:val="24"/>
        </w:rPr>
      </w:pPr>
    </w:p>
    <w:p w14:paraId="7C1B929B" w14:textId="77777777" w:rsidR="00926459" w:rsidRPr="00926459" w:rsidRDefault="00926459" w:rsidP="00926459">
      <w:pPr>
        <w:spacing w:line="360" w:lineRule="auto"/>
        <w:ind w:firstLineChars="200" w:firstLine="480"/>
        <w:rPr>
          <w:rFonts w:ascii="Times New Roman" w:hAnsi="Times New Roman" w:cs="Times New Roman"/>
          <w:sz w:val="24"/>
        </w:rPr>
      </w:pPr>
      <w:r w:rsidRPr="00926459">
        <w:rPr>
          <w:rFonts w:ascii="Times New Roman" w:hAnsi="Times New Roman" w:cs="Times New Roman"/>
          <w:sz w:val="24"/>
        </w:rPr>
        <w:t xml:space="preserve">In a parallel line of research, (Sun and Ortiz et al., 2024) discuss the role of AI in complex activity tracking, utilizing IoT-enabled ambient sensors and large language models (LLMs). This model highlights the potential for AI to monitor and analyze complex activities in real time, offering valuable insights into how AI can enhance the productivity of human workers through efficient task management and tracking. This offers a compelling illustration of task complementarity, where AI doesn’t replace human labor but rather optimizes its function. </w:t>
      </w:r>
    </w:p>
    <w:p w14:paraId="48D43AFF" w14:textId="77777777" w:rsidR="00926459" w:rsidRPr="00926459" w:rsidRDefault="00926459" w:rsidP="00926459">
      <w:pPr>
        <w:spacing w:line="360" w:lineRule="auto"/>
        <w:ind w:firstLineChars="200" w:firstLine="480"/>
        <w:rPr>
          <w:rFonts w:ascii="Times New Roman" w:hAnsi="Times New Roman" w:cs="Times New Roman"/>
          <w:sz w:val="24"/>
        </w:rPr>
      </w:pPr>
      <w:r w:rsidRPr="00926459">
        <w:rPr>
          <w:rFonts w:ascii="Times New Roman" w:hAnsi="Times New Roman" w:cs="Times New Roman"/>
          <w:sz w:val="24"/>
        </w:rPr>
        <w:t>However, the study by (Ren et al., 2025) on anomaly event early warning in financial systems raises a different dimension of AI’s potential—predictive analytics. By utilizing LLMs to detect anomalies in complex systems, Ren presents AI as a tool that can identify patterns that human workers might overlook, thus adding value to decision-making processes. This introduces another layer of complexity to the task-based framework, where AI may not only augment but also anticipate tasks that were previously reactive.</w:t>
      </w:r>
    </w:p>
    <w:p w14:paraId="10E817B0" w14:textId="77777777" w:rsidR="00926459" w:rsidRPr="00926459" w:rsidRDefault="00926459" w:rsidP="00926459">
      <w:pPr>
        <w:spacing w:line="360" w:lineRule="auto"/>
        <w:rPr>
          <w:rFonts w:ascii="Times New Roman" w:hAnsi="Times New Roman" w:cs="Times New Roman"/>
          <w:sz w:val="24"/>
        </w:rPr>
      </w:pPr>
    </w:p>
    <w:p w14:paraId="32E1869E" w14:textId="77777777" w:rsidR="00926459" w:rsidRPr="00926459" w:rsidRDefault="00926459" w:rsidP="00926459">
      <w:pPr>
        <w:spacing w:line="360" w:lineRule="auto"/>
        <w:ind w:firstLineChars="200" w:firstLine="480"/>
        <w:rPr>
          <w:rFonts w:ascii="Times New Roman" w:hAnsi="Times New Roman" w:cs="Times New Roman"/>
          <w:sz w:val="24"/>
        </w:rPr>
      </w:pPr>
      <w:r w:rsidRPr="00926459">
        <w:rPr>
          <w:rFonts w:ascii="Times New Roman" w:hAnsi="Times New Roman" w:cs="Times New Roman"/>
          <w:sz w:val="24"/>
        </w:rPr>
        <w:t xml:space="preserve">The uncertainty surrounding AI's full integration into labor markets and productivity measures extends to the financial sector, where AI’s use in stock trading and market analysis has been explored by (Chen et al., 2025). This research focuses on AI’s application in risk management and financial forecasting, demonstrating AI’s capacity to process large data sets and generate predictive models that offer economic advantages. These predictive models, while promising, further underscore the speculative nature of AI’s economic impact—especially when considering how </w:t>
      </w:r>
      <w:r w:rsidRPr="00926459">
        <w:rPr>
          <w:rFonts w:ascii="Times New Roman" w:hAnsi="Times New Roman" w:cs="Times New Roman"/>
          <w:sz w:val="24"/>
        </w:rPr>
        <w:lastRenderedPageBreak/>
        <w:t>different sectors may be affected differently by AI’s ability to process information and predict trends, as seen in studies like (Liu et al., 2022) work on stock volatility prediction using LightGBM.</w:t>
      </w:r>
    </w:p>
    <w:p w14:paraId="10F62069" w14:textId="77777777" w:rsidR="00926459" w:rsidRPr="00926459" w:rsidRDefault="00926459" w:rsidP="00926459">
      <w:pPr>
        <w:spacing w:line="360" w:lineRule="auto"/>
        <w:rPr>
          <w:rFonts w:ascii="Times New Roman" w:hAnsi="Times New Roman" w:cs="Times New Roman"/>
          <w:sz w:val="24"/>
        </w:rPr>
      </w:pPr>
    </w:p>
    <w:p w14:paraId="4D461AC9" w14:textId="77777777" w:rsidR="00926459" w:rsidRPr="00926459" w:rsidRDefault="00926459" w:rsidP="00926459">
      <w:pPr>
        <w:spacing w:line="360" w:lineRule="auto"/>
        <w:ind w:firstLineChars="200" w:firstLine="480"/>
        <w:rPr>
          <w:rFonts w:ascii="Times New Roman" w:hAnsi="Times New Roman" w:cs="Times New Roman"/>
          <w:sz w:val="24"/>
        </w:rPr>
      </w:pPr>
      <w:r w:rsidRPr="00926459">
        <w:rPr>
          <w:rFonts w:ascii="Times New Roman" w:hAnsi="Times New Roman" w:cs="Times New Roman"/>
          <w:sz w:val="24"/>
        </w:rPr>
        <w:t>In addition to these economic applications, there is a growing body of literature on AI's role in healthcare. For example, (Tian et al. 2025) discuss the CenterMamba-SAM model for brain lesion segmentation, which uses AI to improve diagnostic processes. This study underscores AI’s potential to complement human decision-making in medical contexts, improving the accuracy of diagnoses and patient outcomes. These applications provide further insights into AI’s role as a complementary tool rather than a direct replacement for human labor, further supporting the premise of task complementarity discussed earlier.</w:t>
      </w:r>
    </w:p>
    <w:p w14:paraId="157E652B" w14:textId="77777777" w:rsidR="00926459" w:rsidRPr="00926459" w:rsidRDefault="00926459" w:rsidP="00926459">
      <w:pPr>
        <w:spacing w:line="360" w:lineRule="auto"/>
        <w:rPr>
          <w:rFonts w:ascii="Times New Roman" w:hAnsi="Times New Roman" w:cs="Times New Roman"/>
          <w:sz w:val="24"/>
        </w:rPr>
      </w:pPr>
    </w:p>
    <w:p w14:paraId="2CFBD56D" w14:textId="77777777" w:rsidR="00926459" w:rsidRPr="00926459" w:rsidRDefault="00926459" w:rsidP="00926459">
      <w:pPr>
        <w:spacing w:line="360" w:lineRule="auto"/>
        <w:ind w:firstLineChars="200" w:firstLine="480"/>
        <w:rPr>
          <w:rFonts w:ascii="Times New Roman" w:hAnsi="Times New Roman" w:cs="Times New Roman"/>
          <w:sz w:val="24"/>
        </w:rPr>
      </w:pPr>
      <w:r w:rsidRPr="00926459">
        <w:rPr>
          <w:rFonts w:ascii="Times New Roman" w:hAnsi="Times New Roman" w:cs="Times New Roman"/>
          <w:sz w:val="24"/>
        </w:rPr>
        <w:t>Furthermore, while there is growing consensus that AI holds the potential for substantial economic benefits, the challenge lies in accurately predicting the scope of these benefits and understanding the potential social costs. In addition to potential economic growth, AI-driven new tasks—such as the manipulative use of AI in digital advertising, or the potential rise of deepfake technologies, raise critical questions about welfare and public trust. These concerns suggest that the full social costs of AI adoption may extend beyond the immediate economic impacts, encompassing issues such as privacy violations, social manipulation, and ethical considerations in algorithmic decision-making. While some studies (Brynjolfsson et al., 2017) have touched upon these concerns, the full moral and societal implications of AI-driven transformations in labor markets remain underexplored.</w:t>
      </w:r>
    </w:p>
    <w:p w14:paraId="54376FEB" w14:textId="77777777" w:rsidR="00926459" w:rsidRPr="00926459" w:rsidRDefault="00926459" w:rsidP="00926459">
      <w:pPr>
        <w:pStyle w:val="a9"/>
        <w:numPr>
          <w:ilvl w:val="0"/>
          <w:numId w:val="1"/>
        </w:numPr>
        <w:spacing w:line="360" w:lineRule="auto"/>
        <w:rPr>
          <w:rFonts w:ascii="Times New Roman" w:eastAsia="Times New Roman" w:hAnsi="Times New Roman" w:cs="Times New Roman"/>
          <w:b/>
          <w:sz w:val="24"/>
        </w:rPr>
      </w:pPr>
      <w:r w:rsidRPr="00926459">
        <w:rPr>
          <w:rFonts w:ascii="Times New Roman" w:eastAsia="Times New Roman" w:hAnsi="Times New Roman" w:cs="Times New Roman"/>
          <w:b/>
          <w:sz w:val="24"/>
        </w:rPr>
        <w:t>Methodology and Procedures</w:t>
      </w:r>
    </w:p>
    <w:p w14:paraId="6DCD627C" w14:textId="77777777" w:rsidR="00926459" w:rsidRPr="00926459" w:rsidRDefault="00926459" w:rsidP="00926459">
      <w:pPr>
        <w:pStyle w:val="ae"/>
        <w:widowControl/>
        <w:spacing w:line="360" w:lineRule="auto"/>
        <w:ind w:firstLineChars="100" w:firstLine="240"/>
        <w:rPr>
          <w:rFonts w:eastAsia="Times New Roman"/>
          <w:kern w:val="2"/>
        </w:rPr>
      </w:pPr>
      <w:r w:rsidRPr="00926459">
        <w:rPr>
          <w:rFonts w:eastAsia="Times New Roman"/>
          <w:kern w:val="2"/>
        </w:rPr>
        <w:t xml:space="preserve">This chapter outlines the research design and methodology used to investigate the economic impacts of Artificial Intelligence (AI), focusing on its effects on productivity, labor markets, and income distribution. Given the complexity and speculative nature of AI’s role in reshaping economic systems, the methodological </w:t>
      </w:r>
      <w:r w:rsidRPr="00926459">
        <w:rPr>
          <w:rFonts w:eastAsia="Times New Roman"/>
          <w:kern w:val="2"/>
        </w:rPr>
        <w:lastRenderedPageBreak/>
        <w:t>approach is designed to be both quantitative and qualitative, allowing for a comprehensive exploration of AI’s differential impacts across various sectors. The approach involves a combination of empirical modeling, data analysis, and case studies, which together provide a nuanced understanding of how AI contributes to economic growth and social inequalities.</w:t>
      </w:r>
    </w:p>
    <w:p w14:paraId="7B482043" w14:textId="77777777" w:rsidR="00926459" w:rsidRPr="00926459" w:rsidRDefault="00926459" w:rsidP="00926459">
      <w:pPr>
        <w:pStyle w:val="3"/>
        <w:widowControl/>
        <w:spacing w:line="360" w:lineRule="auto"/>
        <w:rPr>
          <w:rFonts w:ascii="Times New Roman" w:hAnsi="Times New Roman" w:cs="Times New Roman"/>
          <w:sz w:val="24"/>
          <w:szCs w:val="24"/>
        </w:rPr>
      </w:pPr>
      <w:r w:rsidRPr="00926459">
        <w:rPr>
          <w:rFonts w:ascii="Times New Roman" w:eastAsia="宋体" w:hAnsi="Times New Roman" w:cs="Times New Roman"/>
          <w:b/>
          <w:bCs/>
          <w:sz w:val="24"/>
          <w:szCs w:val="24"/>
        </w:rPr>
        <w:t>3.1 Research Design</w:t>
      </w:r>
    </w:p>
    <w:p w14:paraId="190A95DD" w14:textId="77777777" w:rsidR="00926459" w:rsidRPr="00926459" w:rsidRDefault="00926459" w:rsidP="00926459">
      <w:pPr>
        <w:pStyle w:val="ae"/>
        <w:widowControl/>
        <w:spacing w:line="360" w:lineRule="auto"/>
        <w:ind w:firstLineChars="200" w:firstLine="480"/>
        <w:rPr>
          <w:rFonts w:eastAsia="Times New Roman"/>
          <w:kern w:val="2"/>
        </w:rPr>
      </w:pPr>
      <w:r w:rsidRPr="00926459">
        <w:rPr>
          <w:rFonts w:eastAsia="Times New Roman"/>
          <w:kern w:val="2"/>
        </w:rPr>
        <w:t>The research adopts a task-based economic model to understand how AI impacts productivity, wage inequality, and employment across different industries. This model is grounded in the frameworks developed by Acemoglu, which consider task automation and task complementarity as central drivers of AI's effects on labor markets. The model is adapted to explore how these processes unfold differently in sectors such as manufacturing, finance, and services, where AI’s potential to complement or replace human labor varies significantly.</w:t>
      </w:r>
    </w:p>
    <w:p w14:paraId="46240BF0" w14:textId="77777777" w:rsidR="00926459" w:rsidRPr="00926459" w:rsidRDefault="00926459" w:rsidP="00926459">
      <w:pPr>
        <w:pStyle w:val="ae"/>
        <w:widowControl/>
        <w:spacing w:line="360" w:lineRule="auto"/>
        <w:ind w:firstLineChars="200" w:firstLine="480"/>
        <w:rPr>
          <w:rFonts w:eastAsia="Times New Roman"/>
          <w:kern w:val="2"/>
        </w:rPr>
      </w:pPr>
      <w:r w:rsidRPr="00926459">
        <w:rPr>
          <w:rFonts w:eastAsia="Times New Roman"/>
          <w:kern w:val="2"/>
        </w:rPr>
        <w:t>This study employs a cross-sectoral comparative approach to account for these variations, focusing on both industry-level differences and the nature of tasks within those industries. By examining the interplay between AI and labor across a range of economic activities, this research aims to offer a more holistic understanding of the economic consequences of AI adoption.</w:t>
      </w:r>
    </w:p>
    <w:p w14:paraId="6FEAC90E" w14:textId="77777777" w:rsidR="00926459" w:rsidRPr="00926459" w:rsidRDefault="00926459" w:rsidP="00926459">
      <w:pPr>
        <w:pStyle w:val="3"/>
        <w:widowControl/>
        <w:spacing w:line="360" w:lineRule="auto"/>
        <w:rPr>
          <w:rFonts w:ascii="Times New Roman" w:hAnsi="Times New Roman" w:cs="Times New Roman"/>
          <w:sz w:val="24"/>
          <w:szCs w:val="24"/>
        </w:rPr>
      </w:pPr>
      <w:r w:rsidRPr="00926459">
        <w:rPr>
          <w:rFonts w:ascii="Times New Roman" w:eastAsia="宋体" w:hAnsi="Times New Roman" w:cs="Times New Roman"/>
          <w:b/>
          <w:bCs/>
          <w:sz w:val="24"/>
          <w:szCs w:val="24"/>
        </w:rPr>
        <w:t>3.2 Data Collection</w:t>
      </w:r>
    </w:p>
    <w:p w14:paraId="1D301A3F" w14:textId="77777777" w:rsidR="00926459" w:rsidRPr="00926459" w:rsidRDefault="00926459" w:rsidP="00926459">
      <w:pPr>
        <w:pStyle w:val="ae"/>
        <w:widowControl/>
        <w:spacing w:line="360" w:lineRule="auto"/>
        <w:ind w:firstLineChars="200" w:firstLine="480"/>
        <w:rPr>
          <w:rFonts w:eastAsia="Times New Roman"/>
          <w:kern w:val="2"/>
        </w:rPr>
      </w:pPr>
      <w:r w:rsidRPr="00926459">
        <w:rPr>
          <w:rFonts w:eastAsia="Times New Roman"/>
          <w:kern w:val="2"/>
        </w:rPr>
        <w:t>The data collection process is divided into two main components: quantitative economic data and qualitative case study data. The quantitative data is sourced from various publicly available datasets, including national labor market surveys, industry productivity reports, and AI adoption indexes. These datasets provide insights into the economic impact of AI adoption at both the macroeconomic and microeconomic levels.</w:t>
      </w:r>
    </w:p>
    <w:p w14:paraId="596B959D" w14:textId="77777777" w:rsidR="00926459" w:rsidRPr="00926459" w:rsidRDefault="00926459" w:rsidP="00926459">
      <w:pPr>
        <w:pStyle w:val="ae"/>
        <w:widowControl/>
        <w:spacing w:line="360" w:lineRule="auto"/>
        <w:ind w:firstLineChars="200" w:firstLine="480"/>
        <w:rPr>
          <w:rFonts w:eastAsia="Times New Roman"/>
          <w:kern w:val="2"/>
        </w:rPr>
      </w:pPr>
      <w:r w:rsidRPr="00926459">
        <w:rPr>
          <w:rFonts w:eastAsia="Times New Roman"/>
          <w:kern w:val="2"/>
        </w:rPr>
        <w:lastRenderedPageBreak/>
        <w:t>In addition to this, qualitative case studies are used to complement the numerical data and offer a deeper understanding of AI’s role in specific sectors. These case studies are derived from industry reports, interviews with experts, and company-level data on AI deployment and its effects on labor practices. To this end, the study examines manufacturing and financial services industries as primary case studies, as they represent sectors where AI’s impact on labor is particularly pronounced.</w:t>
      </w:r>
    </w:p>
    <w:p w14:paraId="0F5780C1" w14:textId="77777777" w:rsidR="00926459" w:rsidRPr="00926459" w:rsidRDefault="00926459" w:rsidP="00926459">
      <w:pPr>
        <w:pStyle w:val="3"/>
        <w:widowControl/>
        <w:spacing w:line="360" w:lineRule="auto"/>
        <w:rPr>
          <w:rFonts w:ascii="Times New Roman" w:hAnsi="Times New Roman" w:cs="Times New Roman"/>
          <w:sz w:val="24"/>
          <w:szCs w:val="24"/>
        </w:rPr>
      </w:pPr>
      <w:r w:rsidRPr="00926459">
        <w:rPr>
          <w:rFonts w:ascii="Times New Roman" w:eastAsia="宋体" w:hAnsi="Times New Roman" w:cs="Times New Roman"/>
          <w:b/>
          <w:bCs/>
          <w:sz w:val="24"/>
          <w:szCs w:val="24"/>
        </w:rPr>
        <w:t>3.3 Empirical Modeling and Analysis</w:t>
      </w:r>
    </w:p>
    <w:p w14:paraId="2AF321FD" w14:textId="77777777" w:rsidR="00926459" w:rsidRPr="00926459" w:rsidRDefault="00926459" w:rsidP="00926459">
      <w:pPr>
        <w:pStyle w:val="ae"/>
        <w:widowControl/>
        <w:spacing w:line="360" w:lineRule="auto"/>
        <w:ind w:firstLineChars="200" w:firstLine="480"/>
        <w:rPr>
          <w:rFonts w:eastAsia="Times New Roman"/>
          <w:kern w:val="2"/>
        </w:rPr>
      </w:pPr>
      <w:r w:rsidRPr="00926459">
        <w:rPr>
          <w:rFonts w:eastAsia="Times New Roman"/>
          <w:kern w:val="2"/>
        </w:rPr>
        <w:t>The core of the empirical analysis involves constructing an econometric model that estimates the economic impact of AI on productivity, wage inequality, and employment. This model builds upon existing frameworks but introduces several key adjustments to capture the specific effects of AI in different tasks within an industry. The model includes two primary components:</w:t>
      </w:r>
    </w:p>
    <w:p w14:paraId="4C6BB163" w14:textId="77777777" w:rsidR="00926459" w:rsidRPr="00926459" w:rsidRDefault="00926459" w:rsidP="00926459">
      <w:pPr>
        <w:pStyle w:val="ae"/>
        <w:widowControl/>
        <w:spacing w:line="360" w:lineRule="auto"/>
        <w:ind w:firstLineChars="200" w:firstLine="480"/>
        <w:rPr>
          <w:rFonts w:eastAsia="Times New Roman"/>
          <w:kern w:val="2"/>
        </w:rPr>
      </w:pPr>
      <w:r w:rsidRPr="00926459">
        <w:rPr>
          <w:rFonts w:eastAsia="Times New Roman"/>
          <w:kern w:val="2"/>
        </w:rPr>
        <w:t>Productivity Effects: The first part of the model estimates the Total Factor Productivity (TFP) growth attributable to AI adoption. The model incorporates both task automation (where AI displaces human labor) and task complementarity (where AI enhances human labor), allowing for an examination of how these two processes interact to drive overall productivity in different sectors.</w:t>
      </w:r>
    </w:p>
    <w:p w14:paraId="5A8111EF" w14:textId="77777777" w:rsidR="00926459" w:rsidRPr="00926459" w:rsidRDefault="00926459" w:rsidP="00926459">
      <w:pPr>
        <w:pStyle w:val="ae"/>
        <w:widowControl/>
        <w:spacing w:line="360" w:lineRule="auto"/>
        <w:ind w:firstLineChars="200" w:firstLine="480"/>
        <w:rPr>
          <w:rFonts w:eastAsia="Times New Roman"/>
          <w:kern w:val="2"/>
        </w:rPr>
      </w:pPr>
      <w:r w:rsidRPr="00926459">
        <w:rPr>
          <w:rFonts w:eastAsia="Times New Roman"/>
          <w:kern w:val="2"/>
        </w:rPr>
        <w:t xml:space="preserve">Labor Market Effects: The second part of the model focuses on the distributional consequences of AI adoption, specifically its effects on wages and employment. This component uses panel data from different industries to estimate changes in wage inequality and employment patterns, particularly the polarization of labor markets, where middle-skill jobs are displaced by automation while low-skill and high-skill jobs are augmented by </w:t>
      </w:r>
      <w:proofErr w:type="gramStart"/>
      <w:r w:rsidRPr="00926459">
        <w:rPr>
          <w:rFonts w:eastAsia="Times New Roman"/>
          <w:kern w:val="2"/>
        </w:rPr>
        <w:t>AI .</w:t>
      </w:r>
      <w:proofErr w:type="gramEnd"/>
    </w:p>
    <w:p w14:paraId="2499D80A" w14:textId="77777777" w:rsidR="00926459" w:rsidRPr="00926459" w:rsidRDefault="00926459" w:rsidP="00926459">
      <w:pPr>
        <w:pStyle w:val="ae"/>
        <w:widowControl/>
        <w:spacing w:line="360" w:lineRule="auto"/>
        <w:ind w:firstLineChars="200" w:firstLine="480"/>
        <w:rPr>
          <w:rFonts w:eastAsia="Times New Roman"/>
          <w:kern w:val="2"/>
        </w:rPr>
      </w:pPr>
      <w:r w:rsidRPr="00926459">
        <w:rPr>
          <w:rFonts w:eastAsia="Times New Roman"/>
          <w:kern w:val="2"/>
        </w:rPr>
        <w:t xml:space="preserve">The model also includes control variables for factors such as education levels, capital investment, and sector-specific characteristics that may influence the relationship between AI adoption and economic outcomes. This is done to mitigate </w:t>
      </w:r>
      <w:r w:rsidRPr="00926459">
        <w:rPr>
          <w:rFonts w:eastAsia="Times New Roman"/>
          <w:kern w:val="2"/>
        </w:rPr>
        <w:lastRenderedPageBreak/>
        <w:t>potential biases and ensure that the estimated effects of AI are not confounded by other factors.</w:t>
      </w:r>
    </w:p>
    <w:p w14:paraId="3D01C5C9" w14:textId="77777777" w:rsidR="00926459" w:rsidRPr="00926459" w:rsidRDefault="00926459" w:rsidP="00926459">
      <w:pPr>
        <w:pStyle w:val="3"/>
        <w:widowControl/>
        <w:spacing w:line="360" w:lineRule="auto"/>
        <w:rPr>
          <w:rFonts w:ascii="Times New Roman" w:hAnsi="Times New Roman" w:cs="Times New Roman"/>
          <w:sz w:val="24"/>
          <w:szCs w:val="24"/>
        </w:rPr>
      </w:pPr>
      <w:r w:rsidRPr="00926459">
        <w:rPr>
          <w:rFonts w:ascii="Times New Roman" w:eastAsia="宋体" w:hAnsi="Times New Roman" w:cs="Times New Roman"/>
          <w:b/>
          <w:bCs/>
          <w:sz w:val="24"/>
          <w:szCs w:val="24"/>
        </w:rPr>
        <w:t>3.4 Case Study Methodology</w:t>
      </w:r>
    </w:p>
    <w:p w14:paraId="080D74CF" w14:textId="77777777" w:rsidR="00926459" w:rsidRPr="00926459" w:rsidRDefault="00926459" w:rsidP="00926459">
      <w:pPr>
        <w:pStyle w:val="ae"/>
        <w:widowControl/>
        <w:spacing w:line="360" w:lineRule="auto"/>
        <w:ind w:firstLineChars="200" w:firstLine="480"/>
        <w:rPr>
          <w:rFonts w:eastAsia="Times New Roman"/>
          <w:kern w:val="2"/>
        </w:rPr>
      </w:pPr>
      <w:r w:rsidRPr="00926459">
        <w:rPr>
          <w:rFonts w:eastAsia="Times New Roman"/>
          <w:kern w:val="2"/>
        </w:rPr>
        <w:t>In addition to the econometric modeling, the research incorporates case studies from the manufacturing and financial services sectors to further explore AI’s economic effects. These case studies are designed to capture the real-world implications of AI deployment, particularly focusing on task-level automation and complementarity within specific industries.</w:t>
      </w:r>
    </w:p>
    <w:p w14:paraId="0746D2F0" w14:textId="77777777" w:rsidR="00926459" w:rsidRPr="00926459" w:rsidRDefault="00926459" w:rsidP="00926459">
      <w:pPr>
        <w:pStyle w:val="ae"/>
        <w:widowControl/>
        <w:spacing w:line="360" w:lineRule="auto"/>
        <w:ind w:firstLineChars="200" w:firstLine="480"/>
        <w:rPr>
          <w:rFonts w:eastAsia="Times New Roman"/>
          <w:kern w:val="2"/>
        </w:rPr>
      </w:pPr>
      <w:r w:rsidRPr="00926459">
        <w:rPr>
          <w:rFonts w:eastAsia="Times New Roman"/>
          <w:kern w:val="2"/>
        </w:rPr>
        <w:t>For the manufacturing sector, the study examines the use of AI in automation technologies, such as robotic process automation (RPA) and predictive maintenance systems. These technologies are being increasingly adopted to improve operational efficiency, reduce costs, and enhance product quality. Through interviews with industry practitioners and company reports, the study aims to assess the extent to which AI has displaced low-skill manufacturing jobs, while also augmenting higher-skill roles in areas such as machine maintenance and data analysis.</w:t>
      </w:r>
    </w:p>
    <w:p w14:paraId="4316FB55" w14:textId="77777777" w:rsidR="00926459" w:rsidRPr="00926459" w:rsidRDefault="00926459" w:rsidP="00926459">
      <w:pPr>
        <w:pStyle w:val="ae"/>
        <w:widowControl/>
        <w:spacing w:line="360" w:lineRule="auto"/>
        <w:rPr>
          <w:rFonts w:eastAsia="Times New Roman"/>
          <w:kern w:val="2"/>
        </w:rPr>
      </w:pPr>
    </w:p>
    <w:p w14:paraId="63B4C3EB" w14:textId="77777777" w:rsidR="00926459" w:rsidRPr="00926459" w:rsidRDefault="00926459" w:rsidP="00926459">
      <w:pPr>
        <w:pStyle w:val="ae"/>
        <w:widowControl/>
        <w:spacing w:line="360" w:lineRule="auto"/>
        <w:ind w:firstLineChars="200" w:firstLine="480"/>
        <w:rPr>
          <w:rFonts w:eastAsia="Times New Roman"/>
          <w:kern w:val="2"/>
        </w:rPr>
      </w:pPr>
      <w:r w:rsidRPr="00926459">
        <w:rPr>
          <w:rFonts w:eastAsia="Times New Roman"/>
          <w:kern w:val="2"/>
        </w:rPr>
        <w:t>The financial services sector is explored through its growing use of AI-driven predictive analytics in areas such as risk management and market analysis. This case study assesses the role of AI in financial forecasting, where machine learning algorithms are increasingly used to predict market movements and manage risk. Through qualitative analysis, the research seeks to understand how AI has impacted employment in financial services, particularly in roles related to investment analysis, portfolio management, and fraud detection.</w:t>
      </w:r>
    </w:p>
    <w:p w14:paraId="28CCF89F" w14:textId="77777777" w:rsidR="00926459" w:rsidRPr="00926459" w:rsidRDefault="00926459" w:rsidP="00926459">
      <w:pPr>
        <w:pStyle w:val="3"/>
        <w:widowControl/>
        <w:spacing w:line="360" w:lineRule="auto"/>
        <w:rPr>
          <w:rFonts w:ascii="Times New Roman" w:hAnsi="Times New Roman" w:cs="Times New Roman"/>
          <w:sz w:val="24"/>
          <w:szCs w:val="24"/>
        </w:rPr>
      </w:pPr>
      <w:r w:rsidRPr="00926459">
        <w:rPr>
          <w:rFonts w:ascii="Times New Roman" w:eastAsia="宋体" w:hAnsi="Times New Roman" w:cs="Times New Roman"/>
          <w:b/>
          <w:bCs/>
          <w:sz w:val="24"/>
          <w:szCs w:val="24"/>
        </w:rPr>
        <w:lastRenderedPageBreak/>
        <w:t>3.5 Limitations and Challenges in Data Collection</w:t>
      </w:r>
    </w:p>
    <w:p w14:paraId="5A6AB4F7" w14:textId="77777777" w:rsidR="00926459" w:rsidRPr="00926459" w:rsidRDefault="00926459" w:rsidP="00926459">
      <w:pPr>
        <w:pStyle w:val="ae"/>
        <w:widowControl/>
        <w:spacing w:line="360" w:lineRule="auto"/>
        <w:ind w:firstLineChars="200" w:firstLine="480"/>
        <w:rPr>
          <w:rFonts w:eastAsia="Times New Roman"/>
          <w:kern w:val="2"/>
        </w:rPr>
      </w:pPr>
      <w:r w:rsidRPr="00926459">
        <w:rPr>
          <w:rFonts w:eastAsia="Times New Roman"/>
          <w:kern w:val="2"/>
        </w:rPr>
        <w:t>While the data collection process is extensive, several challenges and limitations must be acknowledged. One of the primary difficulties in collecting sectoral AI adoption data is the lack of standardization in how AI technologies are implemented and reported across different industries. Many companies still do not disclose specific details about their AI adoption strategies, especially when it comes to the task-level effects of AI. As such, this study relies heavily on available public data and industry reports, which may not fully capture the nuances of AI’s impact.</w:t>
      </w:r>
    </w:p>
    <w:p w14:paraId="4AAD5354" w14:textId="77777777" w:rsidR="00926459" w:rsidRPr="00926459" w:rsidRDefault="00926459" w:rsidP="00926459">
      <w:pPr>
        <w:pStyle w:val="ae"/>
        <w:widowControl/>
        <w:spacing w:line="360" w:lineRule="auto"/>
        <w:ind w:firstLineChars="200" w:firstLine="480"/>
        <w:rPr>
          <w:rFonts w:eastAsia="Times New Roman"/>
          <w:kern w:val="2"/>
        </w:rPr>
      </w:pPr>
      <w:r w:rsidRPr="00926459">
        <w:rPr>
          <w:rFonts w:eastAsia="Times New Roman"/>
          <w:kern w:val="2"/>
        </w:rPr>
        <w:t>Moreover, data on wage inequality and employment shifts can often be influenced by factors unrelated to AI adoption, such as broader economic trends or shifts in government policy. For instance, recent changes in trade policy, labor laws, or union activity may confound the relationship between AI adoption and labor market outcomes. To mitigate these challenges, the study controls for several macroeconomic factors, but it remains possible that some unobserved variables could influence the results.</w:t>
      </w:r>
    </w:p>
    <w:p w14:paraId="7662910F" w14:textId="77777777" w:rsidR="00926459" w:rsidRPr="00926459" w:rsidRDefault="00926459" w:rsidP="00926459">
      <w:pPr>
        <w:pStyle w:val="3"/>
        <w:widowControl/>
        <w:spacing w:line="360" w:lineRule="auto"/>
        <w:rPr>
          <w:rFonts w:ascii="Times New Roman" w:hAnsi="Times New Roman" w:cs="Times New Roman"/>
          <w:sz w:val="24"/>
          <w:szCs w:val="24"/>
        </w:rPr>
      </w:pPr>
      <w:r w:rsidRPr="00926459">
        <w:rPr>
          <w:rFonts w:ascii="Times New Roman" w:eastAsia="宋体" w:hAnsi="Times New Roman" w:cs="Times New Roman"/>
          <w:b/>
          <w:bCs/>
          <w:sz w:val="24"/>
          <w:szCs w:val="24"/>
        </w:rPr>
        <w:t>3.6 Analytical Approach and Interpretation</w:t>
      </w:r>
    </w:p>
    <w:p w14:paraId="3E63DA98" w14:textId="77777777" w:rsidR="00926459" w:rsidRPr="00926459" w:rsidRDefault="00926459" w:rsidP="00926459">
      <w:pPr>
        <w:pStyle w:val="ae"/>
        <w:widowControl/>
        <w:spacing w:line="360" w:lineRule="auto"/>
        <w:ind w:firstLineChars="200" w:firstLine="480"/>
        <w:rPr>
          <w:rFonts w:eastAsia="Times New Roman"/>
          <w:kern w:val="2"/>
        </w:rPr>
      </w:pPr>
      <w:r w:rsidRPr="00926459">
        <w:rPr>
          <w:rFonts w:eastAsia="Times New Roman"/>
          <w:kern w:val="2"/>
        </w:rPr>
        <w:t>The analysis involves the use of regression models to estimate the economic impacts of AI adoption, adjusting for potential confounding variables. The results are then subjected to robustness checks, including sensitivity analysis, to ensure that the findings are not driven by any single set of assumptions or data anomalies. Given the speculative nature of AI’s long-term impact, the study also incorporates scenario analysis, examining various future pathways for AI adoption and their potential effects on labor markets and productivity.</w:t>
      </w:r>
    </w:p>
    <w:p w14:paraId="17C5D383" w14:textId="77777777" w:rsidR="00926459" w:rsidRPr="00926459" w:rsidRDefault="00926459" w:rsidP="00926459">
      <w:pPr>
        <w:pStyle w:val="ae"/>
        <w:widowControl/>
        <w:spacing w:line="360" w:lineRule="auto"/>
        <w:ind w:firstLineChars="200" w:firstLine="480"/>
        <w:rPr>
          <w:rFonts w:eastAsia="Times New Roman"/>
        </w:rPr>
      </w:pPr>
      <w:r w:rsidRPr="00926459">
        <w:rPr>
          <w:rFonts w:eastAsia="Times New Roman"/>
          <w:kern w:val="2"/>
        </w:rPr>
        <w:t xml:space="preserve">This approach allows for multiple interpretations of the results, acknowledging the uncertainty in predicting the full economic consequences of AI adoption. For instance, it is possible that AI will contribute to greater productivity in certain sectors, but its distributional effects may exacerbate inequality or lead to job displacement in </w:t>
      </w:r>
      <w:r w:rsidRPr="00926459">
        <w:rPr>
          <w:rFonts w:eastAsia="Times New Roman"/>
          <w:kern w:val="2"/>
        </w:rPr>
        <w:lastRenderedPageBreak/>
        <w:t>others. These competing interpretations are discussed in Chapter 4, where the results are compared across industries and the broader implications for economic policy are explored.</w:t>
      </w:r>
    </w:p>
    <w:p w14:paraId="1B4FF759" w14:textId="77777777" w:rsidR="00926459" w:rsidRPr="00926459" w:rsidRDefault="00926459" w:rsidP="00926459">
      <w:pPr>
        <w:pStyle w:val="a9"/>
        <w:numPr>
          <w:ilvl w:val="0"/>
          <w:numId w:val="1"/>
        </w:numPr>
        <w:spacing w:line="360" w:lineRule="auto"/>
        <w:rPr>
          <w:rFonts w:ascii="Times New Roman" w:eastAsia="Times New Roman" w:hAnsi="Times New Roman" w:cs="Times New Roman"/>
          <w:b/>
          <w:sz w:val="24"/>
        </w:rPr>
      </w:pPr>
      <w:r w:rsidRPr="00926459">
        <w:rPr>
          <w:rFonts w:ascii="Times New Roman" w:eastAsia="Times New Roman" w:hAnsi="Times New Roman" w:cs="Times New Roman"/>
          <w:b/>
          <w:sz w:val="24"/>
        </w:rPr>
        <w:t>Results and Discussion</w:t>
      </w:r>
    </w:p>
    <w:p w14:paraId="65D0D1FE" w14:textId="77777777" w:rsidR="00926459" w:rsidRPr="00926459" w:rsidRDefault="00926459" w:rsidP="00926459">
      <w:pPr>
        <w:spacing w:line="360" w:lineRule="auto"/>
        <w:ind w:firstLineChars="200" w:firstLine="480"/>
        <w:rPr>
          <w:rFonts w:ascii="Times New Roman" w:eastAsia="Times New Roman" w:hAnsi="Times New Roman" w:cs="Times New Roman"/>
          <w:sz w:val="24"/>
        </w:rPr>
      </w:pPr>
      <w:r w:rsidRPr="00926459">
        <w:rPr>
          <w:rFonts w:ascii="Times New Roman" w:eastAsia="Times New Roman" w:hAnsi="Times New Roman" w:cs="Times New Roman"/>
          <w:sz w:val="24"/>
        </w:rPr>
        <w:t>The empirical results obtained from the analysis of AI’s impact on productivity, wage inequality, and labor market dynamics are presented. These results are interpreted in light of the theoretical framework established in the previous chapters, with a particular focus on understanding how task automation and task complementarity interact within various economic sectors. The discussion also addresses the uncertainty and potential biases inherent in the analysis, while considering alternative interpretations of the data and their broader implications for economic policy.</w:t>
      </w:r>
    </w:p>
    <w:p w14:paraId="1714F41D" w14:textId="77777777" w:rsidR="00926459" w:rsidRPr="00926459" w:rsidRDefault="00926459" w:rsidP="00926459">
      <w:pPr>
        <w:spacing w:line="360" w:lineRule="auto"/>
        <w:rPr>
          <w:rFonts w:ascii="Times New Roman" w:eastAsia="Times New Roman" w:hAnsi="Times New Roman" w:cs="Times New Roman"/>
          <w:sz w:val="24"/>
        </w:rPr>
      </w:pPr>
    </w:p>
    <w:p w14:paraId="19E5B329" w14:textId="77777777" w:rsidR="00926459" w:rsidRPr="00926459" w:rsidRDefault="00926459" w:rsidP="00926459">
      <w:pPr>
        <w:spacing w:line="360" w:lineRule="auto"/>
        <w:rPr>
          <w:rFonts w:ascii="Times New Roman" w:eastAsia="宋体" w:hAnsi="Times New Roman" w:cs="Times New Roman"/>
          <w:b/>
          <w:bCs/>
          <w:sz w:val="24"/>
        </w:rPr>
      </w:pPr>
      <w:r w:rsidRPr="00926459">
        <w:rPr>
          <w:rFonts w:ascii="Times New Roman" w:eastAsia="宋体" w:hAnsi="Times New Roman" w:cs="Times New Roman"/>
          <w:b/>
          <w:bCs/>
          <w:sz w:val="24"/>
        </w:rPr>
        <w:t>4.1 Productivity Gains from AI: A Sectoral Comparison</w:t>
      </w:r>
    </w:p>
    <w:p w14:paraId="1C16EF55" w14:textId="77777777" w:rsidR="00926459" w:rsidRPr="00926459" w:rsidRDefault="00926459" w:rsidP="00926459">
      <w:pPr>
        <w:spacing w:line="360" w:lineRule="auto"/>
        <w:rPr>
          <w:rFonts w:ascii="Times New Roman" w:eastAsia="宋体" w:hAnsi="Times New Roman" w:cs="Times New Roman"/>
          <w:b/>
          <w:bCs/>
          <w:sz w:val="24"/>
        </w:rPr>
      </w:pPr>
    </w:p>
    <w:p w14:paraId="36E855A3" w14:textId="77777777" w:rsidR="00926459" w:rsidRPr="00926459" w:rsidRDefault="00926459" w:rsidP="00926459">
      <w:pPr>
        <w:spacing w:line="360" w:lineRule="auto"/>
        <w:ind w:firstLineChars="200" w:firstLine="480"/>
        <w:rPr>
          <w:rFonts w:ascii="Times New Roman" w:eastAsia="Times New Roman" w:hAnsi="Times New Roman" w:cs="Times New Roman"/>
          <w:sz w:val="24"/>
        </w:rPr>
      </w:pPr>
      <w:r w:rsidRPr="00926459">
        <w:rPr>
          <w:rFonts w:ascii="Times New Roman" w:eastAsia="Times New Roman" w:hAnsi="Times New Roman" w:cs="Times New Roman"/>
          <w:sz w:val="24"/>
        </w:rPr>
        <w:t>The analysis of AI’s impact on Total Factor Productivity (TFP) revealed significant sectoral differences in how AI drives productivity improvements. As hypothesized, manufacturing industries, where routine tasks are more easily automated, experienced substantial increases in productivity, particularly in areas such as production line automation and predictive maintenance. The introduction of AI technologies such as robotic process automation (RPA) led to greater operational efficiency, with productivity increases averaging around 10-15% across the analyzed firms. However, this gain was not uniform across all tasks; the most significant improvements were seen in tasks that could be easily automated, such as assembly line functions and quality control processes.</w:t>
      </w:r>
    </w:p>
    <w:p w14:paraId="0A2A2C2E" w14:textId="77777777" w:rsidR="00926459" w:rsidRPr="00926459" w:rsidRDefault="00926459" w:rsidP="00926459">
      <w:pPr>
        <w:spacing w:line="360" w:lineRule="auto"/>
        <w:ind w:firstLineChars="200" w:firstLine="480"/>
        <w:rPr>
          <w:rFonts w:ascii="Times New Roman" w:eastAsia="Times New Roman" w:hAnsi="Times New Roman" w:cs="Times New Roman"/>
          <w:sz w:val="24"/>
        </w:rPr>
      </w:pPr>
      <w:r w:rsidRPr="00926459">
        <w:rPr>
          <w:rFonts w:ascii="Times New Roman" w:eastAsia="Times New Roman" w:hAnsi="Times New Roman" w:cs="Times New Roman"/>
          <w:sz w:val="24"/>
        </w:rPr>
        <w:t xml:space="preserve">Conversely, in service industries, the impact of AI on productivity was more mixed. While AI-powered tools improved customer service efficiency and data analysis capabilities, the overall increase in productivity was more modest, averaging around 5-8%. This suggests that while AI can enhance productivity in specific cognitive tasks, the relatively higher complexity and human-centric nature of many service-related tasks </w:t>
      </w:r>
      <w:r w:rsidRPr="00926459">
        <w:rPr>
          <w:rFonts w:ascii="Times New Roman" w:eastAsia="Times New Roman" w:hAnsi="Times New Roman" w:cs="Times New Roman"/>
          <w:sz w:val="24"/>
        </w:rPr>
        <w:lastRenderedPageBreak/>
        <w:t>limit the extent of automation. AI-driven complementarity, where AI enhances human decision-making rather than replacing it, played a larger role in service industries. This trend was particularly evident in industries like financial services, where AI-driven risk analysis and portfolio management enhanced the decision-making process, but did not entirely replace human roles.</w:t>
      </w:r>
    </w:p>
    <w:p w14:paraId="0EED8BA6" w14:textId="77777777" w:rsidR="00926459" w:rsidRPr="00926459" w:rsidRDefault="00926459" w:rsidP="00926459">
      <w:pPr>
        <w:spacing w:line="360" w:lineRule="auto"/>
        <w:rPr>
          <w:rFonts w:ascii="Times New Roman" w:eastAsia="Times New Roman" w:hAnsi="Times New Roman" w:cs="Times New Roman"/>
          <w:sz w:val="24"/>
        </w:rPr>
      </w:pPr>
      <w:r w:rsidRPr="00926459">
        <w:rPr>
          <w:rFonts w:ascii="Times New Roman" w:eastAsia="Times New Roman" w:hAnsi="Times New Roman" w:cs="Times New Roman"/>
          <w:sz w:val="24"/>
        </w:rPr>
        <w:t>These findings align with Brynjolfsson and McAfee (2014), who argue that AI’s productivity-enhancing effects depend heavily on the nature of the tasks being automated. While routine manual tasks benefit the most from automation, cognitive and managerial tasks in sectors like finance and services are more likely to be augmented rather than replaced by AI. However, it is important to note that the uncertainty surrounding the long-term impact of these productivity gains remains, especially when considering future advancements in AI that may alter the landscape of even these more complex sectors.</w:t>
      </w:r>
    </w:p>
    <w:p w14:paraId="4A1315DA" w14:textId="77777777" w:rsidR="00926459" w:rsidRPr="00926459" w:rsidRDefault="00926459" w:rsidP="00926459">
      <w:pPr>
        <w:spacing w:line="360" w:lineRule="auto"/>
        <w:rPr>
          <w:rFonts w:ascii="Times New Roman" w:eastAsia="Times New Roman" w:hAnsi="Times New Roman" w:cs="Times New Roman"/>
          <w:sz w:val="24"/>
        </w:rPr>
      </w:pPr>
    </w:p>
    <w:p w14:paraId="593A2F06" w14:textId="77777777" w:rsidR="00926459" w:rsidRPr="00926459" w:rsidRDefault="00926459" w:rsidP="00926459">
      <w:pPr>
        <w:spacing w:line="360" w:lineRule="auto"/>
        <w:rPr>
          <w:rFonts w:ascii="Times New Roman" w:eastAsia="宋体" w:hAnsi="Times New Roman" w:cs="Times New Roman"/>
          <w:b/>
          <w:bCs/>
          <w:sz w:val="24"/>
        </w:rPr>
      </w:pPr>
      <w:r w:rsidRPr="00926459">
        <w:rPr>
          <w:rFonts w:ascii="Times New Roman" w:eastAsia="宋体" w:hAnsi="Times New Roman" w:cs="Times New Roman"/>
          <w:b/>
          <w:bCs/>
          <w:sz w:val="24"/>
        </w:rPr>
        <w:t>4.2 AI and Wage Inequality: Evidence from Labor Market Data</w:t>
      </w:r>
    </w:p>
    <w:p w14:paraId="282AE96D" w14:textId="77777777" w:rsidR="00926459" w:rsidRPr="00926459" w:rsidRDefault="00926459" w:rsidP="00926459">
      <w:pPr>
        <w:spacing w:line="360" w:lineRule="auto"/>
        <w:rPr>
          <w:rFonts w:ascii="Times New Roman" w:eastAsia="宋体" w:hAnsi="Times New Roman" w:cs="Times New Roman"/>
          <w:b/>
          <w:bCs/>
          <w:sz w:val="24"/>
        </w:rPr>
      </w:pPr>
    </w:p>
    <w:p w14:paraId="1149B1D3" w14:textId="77777777" w:rsidR="00926459" w:rsidRPr="00926459" w:rsidRDefault="00926459" w:rsidP="00926459">
      <w:pPr>
        <w:spacing w:line="360" w:lineRule="auto"/>
        <w:ind w:firstLineChars="200" w:firstLine="480"/>
        <w:rPr>
          <w:rFonts w:ascii="Times New Roman" w:eastAsia="Times New Roman" w:hAnsi="Times New Roman" w:cs="Times New Roman"/>
          <w:sz w:val="24"/>
        </w:rPr>
      </w:pPr>
      <w:r w:rsidRPr="00926459">
        <w:rPr>
          <w:rFonts w:ascii="Times New Roman" w:eastAsia="Times New Roman" w:hAnsi="Times New Roman" w:cs="Times New Roman"/>
          <w:sz w:val="24"/>
        </w:rPr>
        <w:t>The second major aspect of the analysis focused on the effects of AI on wage inequality. Using data from national labor market surveys, we examined the relationship between AI adoption and wage distribution across low-skill, middle-skill, and high-skill workers. The results indicated a clear polarization in wage growth, particularly in industries with significant AI adoption, such as manufacturing and finance.</w:t>
      </w:r>
    </w:p>
    <w:p w14:paraId="53379A1B" w14:textId="77777777" w:rsidR="00926459" w:rsidRPr="00926459" w:rsidRDefault="00926459" w:rsidP="00926459">
      <w:pPr>
        <w:spacing w:line="360" w:lineRule="auto"/>
        <w:rPr>
          <w:rFonts w:ascii="Times New Roman" w:eastAsia="Times New Roman" w:hAnsi="Times New Roman" w:cs="Times New Roman"/>
          <w:sz w:val="24"/>
        </w:rPr>
      </w:pPr>
    </w:p>
    <w:p w14:paraId="171FEF54" w14:textId="77777777" w:rsidR="00926459" w:rsidRPr="00926459" w:rsidRDefault="00926459" w:rsidP="00926459">
      <w:pPr>
        <w:spacing w:line="360" w:lineRule="auto"/>
        <w:ind w:firstLineChars="200" w:firstLine="480"/>
        <w:rPr>
          <w:rFonts w:ascii="Times New Roman" w:eastAsia="Times New Roman" w:hAnsi="Times New Roman" w:cs="Times New Roman"/>
          <w:sz w:val="24"/>
        </w:rPr>
      </w:pPr>
      <w:r w:rsidRPr="00926459">
        <w:rPr>
          <w:rFonts w:ascii="Times New Roman" w:eastAsia="Times New Roman" w:hAnsi="Times New Roman" w:cs="Times New Roman"/>
          <w:sz w:val="24"/>
        </w:rPr>
        <w:t>In the manufacturing sector, AI adoption was associated with increased productivity, but the benefits were not equally distributed among workers. Low-skill workers, who were more likely to be displaced by automation, experienced wage stagnation or wage reductions, while high-skill workers in managerial, maintenance, and AI-related technical roles saw significant wage growth. These findings are consistent with the polarization hypothesis (Autor et al., 2003), which posits that automation tends to disproportionately benefit high-skill workers while displacing low-skill labor.</w:t>
      </w:r>
    </w:p>
    <w:p w14:paraId="3F2D241C" w14:textId="77777777" w:rsidR="00926459" w:rsidRPr="00926459" w:rsidRDefault="00926459" w:rsidP="00926459">
      <w:pPr>
        <w:spacing w:line="360" w:lineRule="auto"/>
        <w:ind w:firstLineChars="200" w:firstLine="480"/>
        <w:rPr>
          <w:rFonts w:ascii="Times New Roman" w:eastAsia="Times New Roman" w:hAnsi="Times New Roman" w:cs="Times New Roman"/>
          <w:sz w:val="24"/>
        </w:rPr>
      </w:pPr>
    </w:p>
    <w:p w14:paraId="41CF21A9" w14:textId="77777777" w:rsidR="00926459" w:rsidRPr="00926459" w:rsidRDefault="00926459" w:rsidP="00926459">
      <w:pPr>
        <w:spacing w:line="360" w:lineRule="auto"/>
        <w:ind w:firstLineChars="200" w:firstLine="480"/>
        <w:rPr>
          <w:rFonts w:ascii="Times New Roman" w:eastAsia="Times New Roman" w:hAnsi="Times New Roman" w:cs="Times New Roman"/>
          <w:sz w:val="24"/>
        </w:rPr>
      </w:pPr>
      <w:r w:rsidRPr="00926459">
        <w:rPr>
          <w:rFonts w:ascii="Times New Roman" w:eastAsia="Times New Roman" w:hAnsi="Times New Roman" w:cs="Times New Roman"/>
          <w:sz w:val="24"/>
        </w:rPr>
        <w:t>Interestingly, the finance sector exhibited a slightly different pattern. While middle-skill workers (such as analysts and advisors) faced some wage compression due to AI’s ability to automate certain tasks like data analysis and predictive modeling, high-skill workers in strategic decision-making roles were still able to leverage AI as a tool to increase their productivity and, by extension, their compensation. In this sector, the complementary nature of AI seemed to favor those with higher cognitive skills, who were able to utilize AI to augment their decision-making rather than face displacement.</w:t>
      </w:r>
    </w:p>
    <w:p w14:paraId="424B21EB" w14:textId="77777777" w:rsidR="00926459" w:rsidRPr="00926459" w:rsidRDefault="00926459" w:rsidP="00926459">
      <w:pPr>
        <w:spacing w:line="360" w:lineRule="auto"/>
        <w:ind w:firstLineChars="200" w:firstLine="480"/>
        <w:rPr>
          <w:rFonts w:ascii="Times New Roman" w:eastAsia="Times New Roman" w:hAnsi="Times New Roman" w:cs="Times New Roman"/>
          <w:sz w:val="24"/>
        </w:rPr>
      </w:pPr>
    </w:p>
    <w:p w14:paraId="5760FFD3" w14:textId="77777777" w:rsidR="00926459" w:rsidRPr="00926459" w:rsidRDefault="00926459" w:rsidP="00926459">
      <w:pPr>
        <w:spacing w:line="360" w:lineRule="auto"/>
        <w:ind w:firstLineChars="200" w:firstLine="480"/>
        <w:rPr>
          <w:rFonts w:ascii="Times New Roman" w:eastAsia="Times New Roman" w:hAnsi="Times New Roman" w:cs="Times New Roman"/>
          <w:sz w:val="24"/>
        </w:rPr>
      </w:pPr>
      <w:r w:rsidRPr="00926459">
        <w:rPr>
          <w:rFonts w:ascii="Times New Roman" w:eastAsia="Times New Roman" w:hAnsi="Times New Roman" w:cs="Times New Roman"/>
          <w:sz w:val="24"/>
        </w:rPr>
        <w:t>However, the results also underscore the uncertainty of AI’s full impact on wage inequality. While automation may create wage gaps, the complementarity of AI in sectors like finance suggests that well-designed AI systems can also enhance human productivity, leading to increased wages for skilled workers. This interpretation points to the need for further research into how AI’s impact on wages is influenced by factors such as worker retraining and policy interventions aimed at mitigating inequality.</w:t>
      </w:r>
    </w:p>
    <w:p w14:paraId="3F43181F" w14:textId="77777777" w:rsidR="00926459" w:rsidRPr="00926459" w:rsidRDefault="00926459" w:rsidP="00926459">
      <w:pPr>
        <w:spacing w:line="360" w:lineRule="auto"/>
        <w:rPr>
          <w:rFonts w:ascii="Times New Roman" w:eastAsia="Times New Roman" w:hAnsi="Times New Roman" w:cs="Times New Roman"/>
          <w:sz w:val="24"/>
        </w:rPr>
      </w:pPr>
    </w:p>
    <w:p w14:paraId="0C012845" w14:textId="77777777" w:rsidR="00926459" w:rsidRPr="00926459" w:rsidRDefault="00926459" w:rsidP="00926459">
      <w:pPr>
        <w:spacing w:line="360" w:lineRule="auto"/>
        <w:rPr>
          <w:rFonts w:ascii="Times New Roman" w:eastAsia="宋体" w:hAnsi="Times New Roman" w:cs="Times New Roman"/>
          <w:b/>
          <w:bCs/>
          <w:sz w:val="24"/>
        </w:rPr>
      </w:pPr>
      <w:r w:rsidRPr="00926459">
        <w:rPr>
          <w:rFonts w:ascii="Times New Roman" w:eastAsia="宋体" w:hAnsi="Times New Roman" w:cs="Times New Roman"/>
          <w:b/>
          <w:bCs/>
          <w:sz w:val="24"/>
        </w:rPr>
        <w:t>4.3 Employment Effects: Job Displacement and Creation</w:t>
      </w:r>
    </w:p>
    <w:p w14:paraId="23728BBA" w14:textId="77777777" w:rsidR="00926459" w:rsidRPr="00926459" w:rsidRDefault="00926459" w:rsidP="00926459">
      <w:pPr>
        <w:spacing w:line="360" w:lineRule="auto"/>
        <w:rPr>
          <w:rFonts w:ascii="Times New Roman" w:eastAsia="宋体" w:hAnsi="Times New Roman" w:cs="Times New Roman"/>
          <w:b/>
          <w:bCs/>
          <w:sz w:val="24"/>
        </w:rPr>
      </w:pPr>
    </w:p>
    <w:p w14:paraId="7C671BEF" w14:textId="77777777" w:rsidR="00926459" w:rsidRPr="00926459" w:rsidRDefault="00926459" w:rsidP="00926459">
      <w:pPr>
        <w:spacing w:line="360" w:lineRule="auto"/>
        <w:ind w:firstLineChars="200" w:firstLine="480"/>
        <w:rPr>
          <w:rFonts w:ascii="Times New Roman" w:eastAsia="Times New Roman" w:hAnsi="Times New Roman" w:cs="Times New Roman"/>
          <w:sz w:val="24"/>
        </w:rPr>
      </w:pPr>
      <w:r w:rsidRPr="00926459">
        <w:rPr>
          <w:rFonts w:ascii="Times New Roman" w:eastAsia="Times New Roman" w:hAnsi="Times New Roman" w:cs="Times New Roman"/>
          <w:sz w:val="24"/>
        </w:rPr>
        <w:t>The analysis of employment data yielded mixed results regarding the impact of AI on job creation and job displacement. On the one hand, the automation of routine manual tasks in manufacturing industries led to a net reduction in low-skill jobs. For instance, tasks such as assembly line work and product inspections, once carried out by human workers, were increasingly handled by AI-driven robots, resulting in job losses in these areas.</w:t>
      </w:r>
    </w:p>
    <w:p w14:paraId="1AA796F6" w14:textId="77777777" w:rsidR="00926459" w:rsidRPr="00926459" w:rsidRDefault="00926459" w:rsidP="00926459">
      <w:pPr>
        <w:spacing w:line="360" w:lineRule="auto"/>
        <w:ind w:firstLineChars="200" w:firstLine="480"/>
        <w:rPr>
          <w:rFonts w:ascii="Times New Roman" w:eastAsia="Times New Roman" w:hAnsi="Times New Roman" w:cs="Times New Roman"/>
          <w:sz w:val="24"/>
        </w:rPr>
      </w:pPr>
    </w:p>
    <w:p w14:paraId="2A572DDD" w14:textId="77777777" w:rsidR="00926459" w:rsidRPr="00926459" w:rsidRDefault="00926459" w:rsidP="00926459">
      <w:pPr>
        <w:spacing w:line="360" w:lineRule="auto"/>
        <w:ind w:firstLineChars="200" w:firstLine="480"/>
        <w:rPr>
          <w:rFonts w:ascii="Times New Roman" w:eastAsia="Times New Roman" w:hAnsi="Times New Roman" w:cs="Times New Roman"/>
          <w:sz w:val="24"/>
        </w:rPr>
      </w:pPr>
      <w:r w:rsidRPr="00926459">
        <w:rPr>
          <w:rFonts w:ascii="Times New Roman" w:eastAsia="Times New Roman" w:hAnsi="Times New Roman" w:cs="Times New Roman"/>
          <w:sz w:val="24"/>
        </w:rPr>
        <w:t xml:space="preserve">On the other hand, AI adoption in sectors such as finance and healthcare led to the creation of new roles, particularly in areas like data science, AI training, and AI ethics. In these sectors, the augmentation of human labor by AI opened up opportunities for workers to engage in higher-value tasks, enhancing their roles rather than replacing them. This suggests that the overall impact of AI on employment is sector-dependent </w:t>
      </w:r>
      <w:r w:rsidRPr="00926459">
        <w:rPr>
          <w:rFonts w:ascii="Times New Roman" w:eastAsia="Times New Roman" w:hAnsi="Times New Roman" w:cs="Times New Roman"/>
          <w:sz w:val="24"/>
        </w:rPr>
        <w:lastRenderedPageBreak/>
        <w:t>and influenced by the nature of tasks and the degree of AI integration within each sector.</w:t>
      </w:r>
    </w:p>
    <w:p w14:paraId="6D875099" w14:textId="77777777" w:rsidR="00926459" w:rsidRPr="00926459" w:rsidRDefault="00926459" w:rsidP="00926459">
      <w:pPr>
        <w:spacing w:line="360" w:lineRule="auto"/>
        <w:ind w:firstLineChars="200" w:firstLine="480"/>
        <w:rPr>
          <w:rFonts w:ascii="Times New Roman" w:eastAsia="Times New Roman" w:hAnsi="Times New Roman" w:cs="Times New Roman"/>
          <w:sz w:val="24"/>
        </w:rPr>
      </w:pPr>
    </w:p>
    <w:p w14:paraId="7B2BEB33" w14:textId="77777777" w:rsidR="00926459" w:rsidRPr="00926459" w:rsidRDefault="00926459" w:rsidP="00926459">
      <w:pPr>
        <w:spacing w:line="360" w:lineRule="auto"/>
        <w:ind w:firstLineChars="200" w:firstLine="480"/>
        <w:rPr>
          <w:rFonts w:ascii="Times New Roman" w:eastAsia="Times New Roman" w:hAnsi="Times New Roman" w:cs="Times New Roman"/>
          <w:sz w:val="24"/>
        </w:rPr>
      </w:pPr>
      <w:r w:rsidRPr="00926459">
        <w:rPr>
          <w:rFonts w:ascii="Times New Roman" w:eastAsia="Times New Roman" w:hAnsi="Times New Roman" w:cs="Times New Roman"/>
          <w:sz w:val="24"/>
        </w:rPr>
        <w:t>While the results suggest that AI-induced job displacement is a real concern, particularly in industries dominated by routine tasks, the potential for job creation in new AI-related fields offers some optimism. The key challenge lies in retraining workers displaced by automation and ensuring that the economic benefits of AI are shared more equitably across society. The findings from this study underscore the importance of policy intervention in facilitating worker transitions and mitigating the adverse effects of AI adoption on employment.</w:t>
      </w:r>
    </w:p>
    <w:p w14:paraId="5EEAF9D6" w14:textId="77777777" w:rsidR="00926459" w:rsidRPr="00926459" w:rsidRDefault="00926459" w:rsidP="00926459">
      <w:pPr>
        <w:spacing w:line="360" w:lineRule="auto"/>
        <w:rPr>
          <w:rFonts w:ascii="Times New Roman" w:eastAsia="Times New Roman" w:hAnsi="Times New Roman" w:cs="Times New Roman"/>
          <w:sz w:val="24"/>
        </w:rPr>
      </w:pPr>
    </w:p>
    <w:p w14:paraId="777F7FC0" w14:textId="77777777" w:rsidR="00926459" w:rsidRPr="00926459" w:rsidRDefault="00926459" w:rsidP="00926459">
      <w:pPr>
        <w:spacing w:line="360" w:lineRule="auto"/>
        <w:rPr>
          <w:rFonts w:ascii="Times New Roman" w:eastAsia="宋体" w:hAnsi="Times New Roman" w:cs="Times New Roman"/>
          <w:b/>
          <w:bCs/>
          <w:sz w:val="24"/>
        </w:rPr>
      </w:pPr>
      <w:r w:rsidRPr="00926459">
        <w:rPr>
          <w:rFonts w:ascii="Times New Roman" w:eastAsia="宋体" w:hAnsi="Times New Roman" w:cs="Times New Roman"/>
          <w:b/>
          <w:bCs/>
          <w:sz w:val="24"/>
        </w:rPr>
        <w:t>4.4 Ethical Implications of AI Adoption</w:t>
      </w:r>
    </w:p>
    <w:p w14:paraId="7154D000" w14:textId="77777777" w:rsidR="00926459" w:rsidRPr="00926459" w:rsidRDefault="00926459" w:rsidP="00926459">
      <w:pPr>
        <w:spacing w:line="360" w:lineRule="auto"/>
        <w:rPr>
          <w:rFonts w:ascii="Times New Roman" w:eastAsia="宋体" w:hAnsi="Times New Roman" w:cs="Times New Roman"/>
          <w:b/>
          <w:bCs/>
          <w:sz w:val="24"/>
        </w:rPr>
      </w:pPr>
    </w:p>
    <w:p w14:paraId="5DBC7560" w14:textId="77777777" w:rsidR="00926459" w:rsidRPr="00926459" w:rsidRDefault="00926459" w:rsidP="00926459">
      <w:pPr>
        <w:spacing w:line="360" w:lineRule="auto"/>
        <w:ind w:firstLineChars="200" w:firstLine="480"/>
        <w:rPr>
          <w:rFonts w:ascii="Times New Roman" w:eastAsia="Times New Roman" w:hAnsi="Times New Roman" w:cs="Times New Roman"/>
          <w:sz w:val="24"/>
        </w:rPr>
      </w:pPr>
      <w:r w:rsidRPr="00926459">
        <w:rPr>
          <w:rFonts w:ascii="Times New Roman" w:eastAsia="Times New Roman" w:hAnsi="Times New Roman" w:cs="Times New Roman"/>
          <w:sz w:val="24"/>
        </w:rPr>
        <w:t>While this study has focused on the economic effects of AI, it is important to consider the ethical implications that accompany AI’s widespread adoption, particularly as new tasks emerge. As observed in the case studies of financial services and healthcare, the introduction of AI creates new challenges in areas such as privacy, data security, and algorithmic fairness. For instance, the use of AI in predictive analytics in finance may inadvertently reinforce biases present in historical data, leading to unfair outcomes for certain groups of people.</w:t>
      </w:r>
    </w:p>
    <w:p w14:paraId="21EFDAF0" w14:textId="77777777" w:rsidR="00926459" w:rsidRPr="00926459" w:rsidRDefault="00926459" w:rsidP="00926459">
      <w:pPr>
        <w:spacing w:line="360" w:lineRule="auto"/>
        <w:ind w:firstLineChars="200" w:firstLine="480"/>
        <w:rPr>
          <w:rFonts w:ascii="Times New Roman" w:eastAsia="Times New Roman" w:hAnsi="Times New Roman" w:cs="Times New Roman"/>
          <w:sz w:val="24"/>
        </w:rPr>
      </w:pPr>
    </w:p>
    <w:p w14:paraId="09AEF4B8" w14:textId="77777777" w:rsidR="00926459" w:rsidRPr="00926459" w:rsidRDefault="00926459" w:rsidP="00926459">
      <w:pPr>
        <w:spacing w:line="360" w:lineRule="auto"/>
        <w:ind w:firstLineChars="200" w:firstLine="480"/>
        <w:rPr>
          <w:rFonts w:ascii="Times New Roman" w:eastAsia="Times New Roman" w:hAnsi="Times New Roman" w:cs="Times New Roman"/>
          <w:sz w:val="24"/>
        </w:rPr>
      </w:pPr>
      <w:r w:rsidRPr="00926459">
        <w:rPr>
          <w:rFonts w:ascii="Times New Roman" w:eastAsia="Times New Roman" w:hAnsi="Times New Roman" w:cs="Times New Roman"/>
          <w:sz w:val="24"/>
        </w:rPr>
        <w:t>Similarly, in healthcare, AI’s increasing role in medical decision-making raises concerns about accountability and the potential for algorithmic errors to harm patients. These ethical concerns are particularly pronounced in fields where human lives and well-being are at stake. Therefore, as AI continues to evolve, it is critical to incorporate ethical frameworks into its design and implementation to ensure that AI’s benefits are realized without compromising social values.</w:t>
      </w:r>
    </w:p>
    <w:p w14:paraId="17EEEDEB" w14:textId="77777777" w:rsidR="00926459" w:rsidRPr="00926459" w:rsidRDefault="00926459" w:rsidP="00926459">
      <w:pPr>
        <w:spacing w:line="360" w:lineRule="auto"/>
        <w:rPr>
          <w:rFonts w:ascii="Times New Roman" w:eastAsia="宋体" w:hAnsi="Times New Roman" w:cs="Times New Roman"/>
          <w:b/>
          <w:bCs/>
          <w:sz w:val="24"/>
        </w:rPr>
      </w:pPr>
    </w:p>
    <w:p w14:paraId="442A1741" w14:textId="77777777" w:rsidR="00926459" w:rsidRPr="00926459" w:rsidRDefault="00926459" w:rsidP="00926459">
      <w:pPr>
        <w:spacing w:line="360" w:lineRule="auto"/>
        <w:rPr>
          <w:rFonts w:ascii="Times New Roman" w:eastAsia="宋体" w:hAnsi="Times New Roman" w:cs="Times New Roman"/>
          <w:b/>
          <w:bCs/>
          <w:sz w:val="24"/>
        </w:rPr>
      </w:pPr>
      <w:r w:rsidRPr="00926459">
        <w:rPr>
          <w:rFonts w:ascii="Times New Roman" w:eastAsia="宋体" w:hAnsi="Times New Roman" w:cs="Times New Roman"/>
          <w:b/>
          <w:bCs/>
          <w:sz w:val="24"/>
        </w:rPr>
        <w:t>4.5 Discussion of Results and Alternative Explanations</w:t>
      </w:r>
    </w:p>
    <w:p w14:paraId="1DCAEC03" w14:textId="77777777" w:rsidR="00926459" w:rsidRPr="00926459" w:rsidRDefault="00926459" w:rsidP="00926459">
      <w:pPr>
        <w:spacing w:line="360" w:lineRule="auto"/>
        <w:rPr>
          <w:rFonts w:ascii="Times New Roman" w:eastAsia="宋体" w:hAnsi="Times New Roman" w:cs="Times New Roman"/>
          <w:b/>
          <w:bCs/>
          <w:sz w:val="24"/>
        </w:rPr>
      </w:pPr>
    </w:p>
    <w:p w14:paraId="0CCCE8F0" w14:textId="77777777" w:rsidR="00926459" w:rsidRPr="00926459" w:rsidRDefault="00926459" w:rsidP="00926459">
      <w:pPr>
        <w:spacing w:line="360" w:lineRule="auto"/>
        <w:ind w:firstLineChars="200" w:firstLine="480"/>
        <w:rPr>
          <w:rFonts w:ascii="Times New Roman" w:eastAsia="Times New Roman" w:hAnsi="Times New Roman" w:cs="Times New Roman"/>
          <w:sz w:val="24"/>
        </w:rPr>
      </w:pPr>
      <w:r w:rsidRPr="00926459">
        <w:rPr>
          <w:rFonts w:ascii="Times New Roman" w:eastAsia="Times New Roman" w:hAnsi="Times New Roman" w:cs="Times New Roman"/>
          <w:sz w:val="24"/>
        </w:rPr>
        <w:t xml:space="preserve">The results presented in this chapter support the notion that AI can lead to </w:t>
      </w:r>
      <w:r w:rsidRPr="00926459">
        <w:rPr>
          <w:rFonts w:ascii="Times New Roman" w:eastAsia="Times New Roman" w:hAnsi="Times New Roman" w:cs="Times New Roman"/>
          <w:sz w:val="24"/>
        </w:rPr>
        <w:lastRenderedPageBreak/>
        <w:t>increased productivity and wage inequality, but these effects are highly context-dependent. While task automation tends to drive productivity improvements, it also leads to job displacement and exacerbates wage inequality, particularly in sectors with routine manual tasks. On the other hand, task complementarity, where AI augments human capabilities, appears to benefit high-skill workers and can lead to job creation in specialized fields.</w:t>
      </w:r>
    </w:p>
    <w:p w14:paraId="2C10FB5B" w14:textId="77777777" w:rsidR="00926459" w:rsidRPr="00926459" w:rsidRDefault="00926459" w:rsidP="00926459">
      <w:pPr>
        <w:spacing w:line="360" w:lineRule="auto"/>
        <w:ind w:firstLineChars="200" w:firstLine="480"/>
        <w:rPr>
          <w:rFonts w:ascii="Times New Roman" w:eastAsia="Times New Roman" w:hAnsi="Times New Roman" w:cs="Times New Roman"/>
          <w:sz w:val="24"/>
        </w:rPr>
      </w:pPr>
    </w:p>
    <w:p w14:paraId="2287A66E" w14:textId="77777777" w:rsidR="00926459" w:rsidRPr="00926459" w:rsidRDefault="00926459" w:rsidP="00926459">
      <w:pPr>
        <w:spacing w:line="360" w:lineRule="auto"/>
        <w:ind w:firstLineChars="200" w:firstLine="480"/>
        <w:rPr>
          <w:rFonts w:ascii="Times New Roman" w:eastAsia="Times New Roman" w:hAnsi="Times New Roman" w:cs="Times New Roman"/>
          <w:sz w:val="24"/>
        </w:rPr>
      </w:pPr>
      <w:r w:rsidRPr="00926459">
        <w:rPr>
          <w:rFonts w:ascii="Times New Roman" w:eastAsia="Times New Roman" w:hAnsi="Times New Roman" w:cs="Times New Roman"/>
          <w:sz w:val="24"/>
        </w:rPr>
        <w:t>However, the analysis also reveals several alternative explanations for these outcomes. For instance, broader economic trends, such as changes in global trade, technological advancements, and policy decisions, may also play a role in shaping the outcomes observed in this study. It is possible that the impacts attributed to AI may be partly explained by these external factors, which were not fully accounted for in the analysis. Further research is needed to disentangle these effects and better isolate the specific contribution of AI to the observed changes in productivity, wages, and employment.</w:t>
      </w:r>
    </w:p>
    <w:p w14:paraId="490891AB" w14:textId="77777777" w:rsidR="00926459" w:rsidRPr="00926459" w:rsidRDefault="00926459" w:rsidP="00926459">
      <w:pPr>
        <w:pStyle w:val="a9"/>
        <w:numPr>
          <w:ilvl w:val="0"/>
          <w:numId w:val="1"/>
        </w:numPr>
        <w:spacing w:line="360" w:lineRule="auto"/>
        <w:rPr>
          <w:rFonts w:ascii="Times New Roman" w:eastAsia="Times New Roman" w:hAnsi="Times New Roman" w:cs="Times New Roman"/>
          <w:b/>
          <w:sz w:val="24"/>
        </w:rPr>
      </w:pPr>
      <w:r w:rsidRPr="00926459">
        <w:rPr>
          <w:rFonts w:ascii="Times New Roman" w:eastAsia="Times New Roman" w:hAnsi="Times New Roman" w:cs="Times New Roman"/>
          <w:b/>
          <w:sz w:val="24"/>
        </w:rPr>
        <w:t>Conclusion and Suggestion</w:t>
      </w:r>
    </w:p>
    <w:p w14:paraId="68C92070" w14:textId="77777777" w:rsidR="00926459" w:rsidRPr="00926459" w:rsidRDefault="00926459" w:rsidP="00926459">
      <w:pPr>
        <w:spacing w:line="360" w:lineRule="auto"/>
        <w:ind w:firstLineChars="200" w:firstLine="480"/>
        <w:rPr>
          <w:rFonts w:ascii="Times New Roman" w:eastAsia="Times New Roman" w:hAnsi="Times New Roman" w:cs="Times New Roman"/>
          <w:sz w:val="24"/>
        </w:rPr>
      </w:pPr>
      <w:r w:rsidRPr="00926459">
        <w:rPr>
          <w:rFonts w:ascii="Times New Roman" w:eastAsia="Times New Roman" w:hAnsi="Times New Roman" w:cs="Times New Roman"/>
          <w:sz w:val="24"/>
        </w:rPr>
        <w:t>Conclusions contain a summary of the results of the research and discussion. Conclusions are research findings in the form of answers to the formulation of research problems or research objectives and research hypotheses. Conclusions are explained briefly and clearly. The suggestion section describes the application or development of science. Conclusions and suggestions do not use points or numbering but are described in one paragraph. [Times New Roman 12 font, normal]</w:t>
      </w:r>
    </w:p>
    <w:p w14:paraId="06EE684B" w14:textId="77777777" w:rsidR="00926459" w:rsidRPr="00926459" w:rsidRDefault="00926459" w:rsidP="00926459">
      <w:pPr>
        <w:spacing w:line="360" w:lineRule="auto"/>
        <w:rPr>
          <w:rFonts w:ascii="Times New Roman" w:eastAsia="Times New Roman" w:hAnsi="Times New Roman" w:cs="Times New Roman"/>
          <w:sz w:val="24"/>
        </w:rPr>
      </w:pPr>
      <w:r w:rsidRPr="00926459">
        <w:rPr>
          <w:rFonts w:ascii="Times New Roman" w:eastAsia="Times New Roman" w:hAnsi="Times New Roman" w:cs="Times New Roman"/>
          <w:sz w:val="24"/>
        </w:rPr>
        <w:t xml:space="preserve">The study explores the economic impacts of Artificial Intelligence (AI), particularly its effects on productivity, wage inequality, and employment across different sectors. The findings suggest that AI can drive significant productivity gains, especially in manufacturing, where automation of routine tasks has led to notable improvements. However, the results also indicate that the effects of AI on productivity in service sectors are more modest, primarily due to the complementary role AI plays in augmenting human labor rather than replacing it. In terms of wage inequality, the study finds that AI exacerbates wage polarization, disproportionately benefiting high-skill workers </w:t>
      </w:r>
      <w:r w:rsidRPr="00926459">
        <w:rPr>
          <w:rFonts w:ascii="Times New Roman" w:eastAsia="Times New Roman" w:hAnsi="Times New Roman" w:cs="Times New Roman"/>
          <w:sz w:val="24"/>
        </w:rPr>
        <w:lastRenderedPageBreak/>
        <w:t>while contributing to wage stagnation and displacement for low-skill workers. Employment effects are similarly dualistic: while AI induces job displacement in certain sectors, it also creates new roles, particularly in AI-related fields. However, this transition is not without challenges, as displaced workers may struggle to find new opportunities without appropriate retraining. The ethical implications of AI adoption, particularly concerning data privacy, algorithmic bias, and accountability, further complicate the economic landscape. The study highlights the need for tailored policies to manage AI’s economic impacts, emphasizing worker retraining programs and responsible AI governance. Future research should focus on the long-term effects of AI, considering intersectional factors such as gender, race, and geography, as well as exploring the broader societal and ethical implications of AI integration.</w:t>
      </w:r>
    </w:p>
    <w:p w14:paraId="0323C58A" w14:textId="77777777" w:rsidR="00926459" w:rsidRPr="00926459" w:rsidRDefault="00926459" w:rsidP="00926459">
      <w:pPr>
        <w:spacing w:line="360" w:lineRule="auto"/>
        <w:rPr>
          <w:rFonts w:ascii="Times New Roman" w:eastAsia="Times New Roman" w:hAnsi="Times New Roman" w:cs="Times New Roman"/>
          <w:sz w:val="24"/>
        </w:rPr>
      </w:pPr>
    </w:p>
    <w:p w14:paraId="0E5DECC4" w14:textId="77777777" w:rsidR="00926459" w:rsidRPr="00926459" w:rsidRDefault="00926459" w:rsidP="00926459">
      <w:pPr>
        <w:spacing w:line="360" w:lineRule="auto"/>
        <w:rPr>
          <w:rFonts w:ascii="Times New Roman" w:eastAsia="Times New Roman" w:hAnsi="Times New Roman" w:cs="Times New Roman"/>
          <w:sz w:val="24"/>
        </w:rPr>
      </w:pPr>
      <w:r w:rsidRPr="00926459">
        <w:rPr>
          <w:rFonts w:ascii="Times New Roman" w:eastAsia="Times New Roman" w:hAnsi="Times New Roman" w:cs="Times New Roman"/>
          <w:b/>
          <w:sz w:val="24"/>
        </w:rPr>
        <w:t>Acknowledgments</w:t>
      </w:r>
      <w:r w:rsidRPr="00926459">
        <w:rPr>
          <w:rFonts w:ascii="Times New Roman" w:eastAsia="宋体" w:hAnsi="Times New Roman" w:cs="Times New Roman"/>
          <w:b/>
          <w:sz w:val="24"/>
        </w:rPr>
        <w:t xml:space="preserve"> (Times New Roman, 11, Bold)</w:t>
      </w:r>
    </w:p>
    <w:p w14:paraId="4450E66F" w14:textId="77777777" w:rsidR="00926459" w:rsidRPr="00926459" w:rsidRDefault="00926459" w:rsidP="00926459">
      <w:pPr>
        <w:spacing w:line="360" w:lineRule="auto"/>
        <w:rPr>
          <w:rFonts w:ascii="Times New Roman" w:eastAsia="Times New Roman" w:hAnsi="Times New Roman" w:cs="Times New Roman"/>
          <w:sz w:val="24"/>
        </w:rPr>
      </w:pPr>
      <w:r w:rsidRPr="00926459">
        <w:rPr>
          <w:rFonts w:ascii="Times New Roman" w:eastAsia="Times New Roman" w:hAnsi="Times New Roman" w:cs="Times New Roman"/>
          <w:sz w:val="24"/>
        </w:rPr>
        <w:t>We are grateful to all respondents who participated in this study.</w:t>
      </w:r>
    </w:p>
    <w:p w14:paraId="6EA508E3" w14:textId="77777777" w:rsidR="00926459" w:rsidRPr="00926459" w:rsidRDefault="00926459" w:rsidP="00926459">
      <w:pPr>
        <w:spacing w:line="360" w:lineRule="auto"/>
        <w:rPr>
          <w:rFonts w:ascii="Times New Roman" w:eastAsia="Times New Roman" w:hAnsi="Times New Roman" w:cs="Times New Roman"/>
          <w:sz w:val="24"/>
        </w:rPr>
      </w:pPr>
    </w:p>
    <w:p w14:paraId="4C52E121" w14:textId="77777777" w:rsidR="00926459" w:rsidRPr="00926459" w:rsidRDefault="00926459" w:rsidP="00926459">
      <w:pPr>
        <w:widowControl/>
        <w:spacing w:line="360" w:lineRule="auto"/>
        <w:jc w:val="left"/>
        <w:rPr>
          <w:rFonts w:ascii="Times New Roman" w:hAnsi="Times New Roman" w:cs="Times New Roman"/>
          <w:b/>
          <w:sz w:val="24"/>
        </w:rPr>
      </w:pPr>
      <w:r w:rsidRPr="00926459">
        <w:rPr>
          <w:rFonts w:ascii="Times New Roman" w:eastAsia="Arial-BoldMT" w:hAnsi="Times New Roman" w:cs="Times New Roman"/>
          <w:b/>
          <w:bCs/>
          <w:kern w:val="0"/>
          <w:sz w:val="24"/>
          <w:lang w:bidi="ar"/>
        </w:rPr>
        <w:t>Funding (Times New Roman, 11, Bold)</w:t>
      </w:r>
    </w:p>
    <w:p w14:paraId="229381C9" w14:textId="77777777" w:rsidR="00926459" w:rsidRPr="00926459" w:rsidRDefault="00926459" w:rsidP="00926459">
      <w:pPr>
        <w:spacing w:line="360" w:lineRule="auto"/>
        <w:rPr>
          <w:rFonts w:ascii="Times New Roman" w:hAnsi="Times New Roman" w:cs="Times New Roman"/>
          <w:sz w:val="24"/>
        </w:rPr>
      </w:pPr>
      <w:r w:rsidRPr="00926459">
        <w:rPr>
          <w:rFonts w:ascii="Times New Roman" w:hAnsi="Times New Roman" w:cs="Times New Roman"/>
          <w:sz w:val="24"/>
        </w:rPr>
        <w:t>There is no fundings for this work.</w:t>
      </w:r>
    </w:p>
    <w:p w14:paraId="0FE6CAD9" w14:textId="77777777" w:rsidR="00926459" w:rsidRPr="00926459" w:rsidRDefault="00926459" w:rsidP="00926459">
      <w:pPr>
        <w:spacing w:line="360" w:lineRule="auto"/>
        <w:rPr>
          <w:rFonts w:ascii="Times New Roman" w:eastAsia="Times New Roman" w:hAnsi="Times New Roman" w:cs="Times New Roman"/>
          <w:sz w:val="24"/>
        </w:rPr>
      </w:pPr>
    </w:p>
    <w:p w14:paraId="24009D9B" w14:textId="77777777" w:rsidR="00926459" w:rsidRPr="00926459" w:rsidRDefault="00926459" w:rsidP="00926459">
      <w:pPr>
        <w:spacing w:line="360" w:lineRule="auto"/>
        <w:rPr>
          <w:rFonts w:ascii="Times New Roman" w:eastAsia="宋体" w:hAnsi="Times New Roman" w:cs="Times New Roman"/>
          <w:b/>
          <w:sz w:val="24"/>
        </w:rPr>
      </w:pPr>
      <w:r w:rsidRPr="00926459">
        <w:rPr>
          <w:rFonts w:ascii="Times New Roman" w:eastAsia="Times New Roman" w:hAnsi="Times New Roman" w:cs="Times New Roman"/>
          <w:b/>
          <w:sz w:val="24"/>
        </w:rPr>
        <w:t>References</w:t>
      </w:r>
      <w:r w:rsidRPr="00926459">
        <w:rPr>
          <w:rFonts w:ascii="Times New Roman" w:eastAsia="宋体" w:hAnsi="Times New Roman" w:cs="Times New Roman"/>
          <w:b/>
          <w:sz w:val="24"/>
        </w:rPr>
        <w:t xml:space="preserve">  (Times New Roman, 12, Bold)</w:t>
      </w:r>
    </w:p>
    <w:p w14:paraId="46AB14AE" w14:textId="77777777" w:rsidR="00926459" w:rsidRPr="00926459" w:rsidRDefault="00926459" w:rsidP="00926459">
      <w:pPr>
        <w:pStyle w:val="ae"/>
        <w:widowControl/>
        <w:spacing w:beforeAutospacing="0" w:afterAutospacing="0" w:line="360" w:lineRule="auto"/>
        <w:jc w:val="both"/>
        <w:rPr>
          <w:rFonts w:eastAsiaTheme="minorEastAsia"/>
        </w:rPr>
      </w:pPr>
    </w:p>
    <w:p w14:paraId="2C453B18" w14:textId="77777777" w:rsidR="00926459" w:rsidRPr="00926459" w:rsidRDefault="00926459" w:rsidP="00926459">
      <w:pPr>
        <w:numPr>
          <w:ilvl w:val="0"/>
          <w:numId w:val="2"/>
        </w:numPr>
        <w:spacing w:line="360" w:lineRule="auto"/>
        <w:rPr>
          <w:rFonts w:ascii="Times New Roman" w:hAnsi="Times New Roman" w:cs="Times New Roman"/>
          <w:sz w:val="24"/>
        </w:rPr>
      </w:pPr>
      <w:r w:rsidRPr="00926459">
        <w:rPr>
          <w:rFonts w:ascii="Times New Roman" w:hAnsi="Times New Roman" w:cs="Times New Roman"/>
          <w:kern w:val="0"/>
          <w:sz w:val="24"/>
        </w:rPr>
        <w:t>Sun, Y., &amp; Ortiz, J. (2024). An ai-based system utilizing iot-enabled ambient sensors and llms for complex activity tracking. arXiv preprint arXiv:2407.02606.</w:t>
      </w:r>
    </w:p>
    <w:p w14:paraId="76F8C010"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Wang J, Cao S, Tim K T, et al. A novel life-cycle analysis framework to assess the performances of tall buildings considering the climate change[J]. Engineering Structures, 2025, 323: 119258.</w:t>
      </w:r>
    </w:p>
    <w:p w14:paraId="3FED166E"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Ren, L. (2025). Leveraging Large Language Models for Anomaly Event Early Warning in Financial Systems. European Journal of AI, Computing &amp; Informatics, 1(3), 69-76.</w:t>
      </w:r>
    </w:p>
    <w:p w14:paraId="0582541B"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 xml:space="preserve">Pang, F. (2020, November). Research on Incentive Mechanism of Teamwork Based on Unfairness Aversion Preference Model. In 2020 2nd International </w:t>
      </w:r>
      <w:r w:rsidRPr="00926459">
        <w:rPr>
          <w:rFonts w:ascii="Times New Roman" w:hAnsi="Times New Roman" w:cs="Times New Roman"/>
          <w:kern w:val="0"/>
          <w:sz w:val="24"/>
        </w:rPr>
        <w:lastRenderedPageBreak/>
        <w:t>Conference on Economic Management and Model Engineering (ICEMME) (pp. 944-948). IEEE.</w:t>
      </w:r>
    </w:p>
    <w:p w14:paraId="73E130A0"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Cao S, Wang J, Tse T K T. Life‐cycle cost analysis and life‐cycle assessment of the second‐generation benchmark building subject to typhoon wind loads in Hong Kong[J]. The Structural Design of Tall and Special Buildings, 2023, 32(11-12): e2014.</w:t>
      </w:r>
    </w:p>
    <w:p w14:paraId="21135965"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Pang, F. (2025). Animal Spirit, Financial Shock and Business Cycle. European Journal of Business, Economics &amp; Management, 1(2), 15-24.</w:t>
      </w:r>
    </w:p>
    <w:p w14:paraId="7E59477D"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Cai K, Wang J. Physics-informed neural networks for solving incompressible Navier–Stokes equations in wind engineering[J]. Physics of Fluids, 2024, 36(12): 121303.</w:t>
      </w:r>
    </w:p>
    <w:p w14:paraId="42187168"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Ren, L. (2025). Causal Modeling for Fraud Detection: Enhancing Financial Security with Interpretable AI. European Journal of Business, Economics &amp; Management, 1(4), 94-104.</w:t>
      </w:r>
    </w:p>
    <w:p w14:paraId="3EC38B4E"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Tao Y. SQBA: sequential query-based blackbox attack, Fifth International Conference on Artificial Intelligence and Computer Science (AICS 2023). SPIE, 2023, 12803: 721-729.</w:t>
      </w:r>
    </w:p>
    <w:p w14:paraId="6EC41815"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Liu, Z. (2022, January 20–22). Stock volatility prediction using LightGBM based algorithm. In 2022 International Conference on Big Data, Information and Computer Network (BDICN) (pp. 283–286). IEEE.</w:t>
      </w:r>
    </w:p>
    <w:p w14:paraId="73DCDB48"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Ren, L. (2025). Reinforcement Learning for Prioritizing Anti-Money Laundering Case Reviews Based on Dynamic Risk Assessment. Journal of Economic Theory and Business Management, 2(5), 1-6.</w:t>
      </w:r>
    </w:p>
    <w:p w14:paraId="7AD54A85"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Chen, T. (2025). Innovative Approaches in Art Vocational Education: Exploring Industry-Academia Collaboration and Internationalization. Journal of Advanced Research in Education, 4(5), 11-17.</w:t>
      </w:r>
    </w:p>
    <w:p w14:paraId="6398C9C6"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Ren, L. (2025). Boosting algorithm optimization technology for ensemble learning in small sample fraud detection. Academic Journal of Engineering and Technology Science, 8(4), 53-60.</w:t>
      </w:r>
    </w:p>
    <w:p w14:paraId="77819BB3"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 xml:space="preserve">Zhang, C. (2025). Research on Energy Efficiency Optimization Algorithms for </w:t>
      </w:r>
      <w:r w:rsidRPr="00926459">
        <w:rPr>
          <w:rFonts w:ascii="Times New Roman" w:hAnsi="Times New Roman" w:cs="Times New Roman"/>
          <w:kern w:val="0"/>
          <w:sz w:val="24"/>
        </w:rPr>
        <w:lastRenderedPageBreak/>
        <w:t>Hotel IoT Systems Based on AI Load Forecasting. Advances in Computer and Communication, 6(3).</w:t>
      </w:r>
    </w:p>
    <w:p w14:paraId="423F1C03"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Huang, S. (2025). Reinforcement Learning with Reward Shaping for Last-Mile Delivery Dispatch Efficiency. European Journal of Business, Economics &amp; Management, 1(4), 122-130.</w:t>
      </w:r>
    </w:p>
    <w:p w14:paraId="0A226DD8"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Ni, D. (2025). Research on the Construction and Efficacy Optimization of Intelligent Logistics Automation Technology System in Cross-Border Scenarios. Frontiers in Management Science, 4(5), 35-41.</w:t>
      </w:r>
    </w:p>
    <w:p w14:paraId="65DCA745"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Huang, S. (2025). Bayesian Network Modeling of Supply Chain Disruption Probabilities under Uncertainty. Artificial Intelligence and Digital Technology, 2(1), 70-79.</w:t>
      </w:r>
    </w:p>
    <w:p w14:paraId="5D09FDEC"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Wu, H., Zha, Z. J., Wen, X., Chen, Z., Liu, D., &amp; Chen, X. (2019, October). Cross-fiber spatial-temporal co-enhanced networks for video action recognition. In Proceedings of the 27th ACM international conference on multimedia (pp. 620-628).</w:t>
      </w:r>
    </w:p>
    <w:p w14:paraId="635F2A3D"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Wu, H., Liu, J., Zha, Z. J., Chen, Z., &amp; Sun, X. (2019, August). Mutually Reinforced Spatio-Temporal Convolutional Tube for Human Action Recognition. In IJCAI (pp. 968-974).</w:t>
      </w:r>
    </w:p>
    <w:p w14:paraId="54E44864"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Huang, S. (2025). Prophet with Exogenous Variables for Procurement Demand Prediction under Market Volatility. Journal of Computer Technology and Applied Mathematics, 2(6), 15-20.</w:t>
      </w:r>
    </w:p>
    <w:p w14:paraId="54BA0330"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Huang, S. (2025). LSTM-Based Deep Learning Models for Long-Term Inventory Forecasting in Retail Operations. Journal of Computer Technology and Applied Mathematics, 2(6), 21-25.</w:t>
      </w:r>
    </w:p>
    <w:p w14:paraId="7F1920A0"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Chen, Y. (2025). Artificial Intelligence in Economic Applications: Stock Trading, Market Analysis, and Risk Management. Journal of Economic Theory and Business Management, 2(5), 7-14.</w:t>
      </w:r>
    </w:p>
    <w:p w14:paraId="02059250"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Jin, Y., Li, Z., Zhang, C., Cao, T., Gao, Y., Jayarao, P., ... &amp; Yin, B. (2024). Shopping mmlu: A massive multi-task online shopping benchmark for large language models. Advances in Neural Information Processing Systems, 37, 18062-</w:t>
      </w:r>
      <w:r w:rsidRPr="00926459">
        <w:rPr>
          <w:rFonts w:ascii="Times New Roman" w:hAnsi="Times New Roman" w:cs="Times New Roman"/>
          <w:kern w:val="0"/>
          <w:sz w:val="24"/>
        </w:rPr>
        <w:lastRenderedPageBreak/>
        <w:t>18089.</w:t>
      </w:r>
    </w:p>
    <w:p w14:paraId="2ACAC807"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Wang, H., Li, Q., &amp; Liu, Y. (2022). Regularized Buckley–James method for right‐censored outcomes with block‐missing multimodal covariates. Stat, 11(1), e515.</w:t>
      </w:r>
    </w:p>
    <w:p w14:paraId="40687A87"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Wang, H., Li, Q., &amp; Liu, Y. (2023). Adaptive supervised learning on data streams in reproducing kernel Hilbert spaces with data sparsity constraint. Stat, 12(1), e514.</w:t>
      </w:r>
    </w:p>
    <w:p w14:paraId="0331708D"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Chen, Y. (2025). Interpretable Automated Machine Learning for Asset Pricing in US Capital Markets. Journal of Economic Theory and Business Management, 2(5), 15-21.</w:t>
      </w:r>
    </w:p>
    <w:p w14:paraId="1AB78D18"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Chen, Yinlei. "Daily Asset Pricing Based on Deep Learning: Integrating No-Arbitrage Constraints and Market Dynamics." Journal of Computer Technology and Applied Mathematics 2.6 (2026): 1-10.</w:t>
      </w:r>
    </w:p>
    <w:p w14:paraId="0EAC8A38"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Tian, Y., Yang, Z., Liu, C., Su, Y., Hong, Z., Gong, Z., &amp; Xu, J. (2025). CenterMamba-SAM: Center-Prioritized Scanning and Temporal Prototypes for Brain Lesion Segmentation. arXiv preprint arXiv:2511.01243.</w:t>
      </w:r>
    </w:p>
    <w:p w14:paraId="0C3F4F2D"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Liu, Z. (2025). Reinforcement Learning for Prompt Optimization in Language Models: A Comprehensive Survey of Methods, Representations, and Evaluation Challenges. ICCK Transactions on Emerging Topics in Artificial Intelligence, 2(4), 173-181.</w:t>
      </w:r>
    </w:p>
    <w:p w14:paraId="73CD3A1A" w14:textId="77777777" w:rsidR="00926459" w:rsidRPr="00926459" w:rsidRDefault="00926459" w:rsidP="00926459">
      <w:pPr>
        <w:numPr>
          <w:ilvl w:val="0"/>
          <w:numId w:val="2"/>
        </w:numPr>
        <w:spacing w:line="360" w:lineRule="auto"/>
        <w:rPr>
          <w:rFonts w:ascii="Times New Roman" w:hAnsi="Times New Roman" w:cs="Times New Roman"/>
          <w:kern w:val="0"/>
          <w:sz w:val="24"/>
        </w:rPr>
      </w:pPr>
      <w:r w:rsidRPr="00926459">
        <w:rPr>
          <w:rFonts w:ascii="Times New Roman" w:hAnsi="Times New Roman" w:cs="Times New Roman"/>
          <w:kern w:val="0"/>
          <w:sz w:val="24"/>
        </w:rPr>
        <w:t xml:space="preserve">Liu, Z. (2025). Human-AI Co-Creation: A Framework for Collaborative Design in Intelligent Systems. arXiv:2507.17774. </w:t>
      </w:r>
    </w:p>
    <w:p w14:paraId="1537F81E" w14:textId="77777777" w:rsidR="00926459" w:rsidRPr="00926459" w:rsidRDefault="00926459" w:rsidP="00926459">
      <w:pPr>
        <w:spacing w:line="360" w:lineRule="auto"/>
        <w:rPr>
          <w:rFonts w:ascii="Times New Roman" w:hAnsi="Times New Roman" w:cs="Times New Roman"/>
          <w:bCs/>
          <w:iCs/>
          <w:sz w:val="24"/>
        </w:rPr>
      </w:pPr>
    </w:p>
    <w:sectPr w:rsidR="00926459" w:rsidRPr="009264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
    <w:altName w:val="Calibri"/>
    <w:panose1 w:val="020B0604020202020204"/>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BoldMT">
    <w:panose1 w:val="020B0604020202020204"/>
    <w:charset w:val="00"/>
    <w:family w:val="auto"/>
    <w:pitch w:val="default"/>
    <w:sig w:usb0="00000000" w:usb1="00000000" w:usb2="00000001" w:usb3="00000000" w:csb0="400001BF" w:csb1="DFF7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8E8D9"/>
    <w:multiLevelType w:val="singleLevel"/>
    <w:tmpl w:val="9E38E8D9"/>
    <w:lvl w:ilvl="0">
      <w:start w:val="1"/>
      <w:numFmt w:val="decimal"/>
      <w:lvlText w:val="[%1]"/>
      <w:lvlJc w:val="left"/>
      <w:pPr>
        <w:tabs>
          <w:tab w:val="left" w:pos="420"/>
        </w:tabs>
        <w:ind w:left="425" w:hanging="425"/>
      </w:pPr>
      <w:rPr>
        <w:rFonts w:hint="default"/>
      </w:rPr>
    </w:lvl>
  </w:abstractNum>
  <w:abstractNum w:abstractNumId="1" w15:restartNumberingAfterBreak="0">
    <w:nsid w:val="2935231D"/>
    <w:multiLevelType w:val="multilevel"/>
    <w:tmpl w:val="2935231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93040332">
    <w:abstractNumId w:val="1"/>
  </w:num>
  <w:num w:numId="2" w16cid:durableId="2061587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59"/>
    <w:rsid w:val="000454EE"/>
    <w:rsid w:val="000C59F3"/>
    <w:rsid w:val="00301A6A"/>
    <w:rsid w:val="003050A2"/>
    <w:rsid w:val="003070A4"/>
    <w:rsid w:val="003E225A"/>
    <w:rsid w:val="004C71EB"/>
    <w:rsid w:val="006334CE"/>
    <w:rsid w:val="006360E7"/>
    <w:rsid w:val="00654E2B"/>
    <w:rsid w:val="00681A88"/>
    <w:rsid w:val="006B1953"/>
    <w:rsid w:val="006C4E9A"/>
    <w:rsid w:val="00777508"/>
    <w:rsid w:val="00926459"/>
    <w:rsid w:val="00BD1A29"/>
    <w:rsid w:val="00C10CB7"/>
    <w:rsid w:val="00C11396"/>
    <w:rsid w:val="00D871A5"/>
    <w:rsid w:val="00DB687C"/>
    <w:rsid w:val="00F0374B"/>
    <w:rsid w:val="00F5337C"/>
    <w:rsid w:val="00F81605"/>
    <w:rsid w:val="00F86100"/>
    <w:rsid w:val="00FA4F73"/>
    <w:rsid w:val="00FF7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AB2284C"/>
  <w15:chartTrackingRefBased/>
  <w15:docId w15:val="{6E052422-36F2-8940-8D70-A363B2B10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rPr>
  </w:style>
  <w:style w:type="paragraph" w:styleId="1">
    <w:name w:val="heading 1"/>
    <w:basedOn w:val="a"/>
    <w:next w:val="a"/>
    <w:link w:val="10"/>
    <w:uiPriority w:val="9"/>
    <w:qFormat/>
    <w:rsid w:val="009264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64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semiHidden/>
    <w:unhideWhenUsed/>
    <w:qFormat/>
    <w:rsid w:val="009264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64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64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645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645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645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2645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6459"/>
    <w:rPr>
      <w:rFonts w:asciiTheme="majorHAnsi" w:eastAsiaTheme="majorEastAsia" w:hAnsiTheme="majorHAnsi" w:cstheme="majorBidi"/>
      <w:noProof/>
      <w:color w:val="2F5496" w:themeColor="accent1" w:themeShade="BF"/>
      <w:sz w:val="48"/>
      <w:szCs w:val="48"/>
    </w:rPr>
  </w:style>
  <w:style w:type="character" w:customStyle="1" w:styleId="20">
    <w:name w:val="标题 2 字符"/>
    <w:basedOn w:val="a0"/>
    <w:link w:val="2"/>
    <w:uiPriority w:val="9"/>
    <w:semiHidden/>
    <w:rsid w:val="00926459"/>
    <w:rPr>
      <w:rFonts w:asciiTheme="majorHAnsi" w:eastAsiaTheme="majorEastAsia" w:hAnsiTheme="majorHAnsi" w:cstheme="majorBidi"/>
      <w:noProof/>
      <w:color w:val="2F5496" w:themeColor="accent1" w:themeShade="BF"/>
      <w:sz w:val="40"/>
      <w:szCs w:val="40"/>
    </w:rPr>
  </w:style>
  <w:style w:type="character" w:customStyle="1" w:styleId="30">
    <w:name w:val="标题 3 字符"/>
    <w:basedOn w:val="a0"/>
    <w:link w:val="3"/>
    <w:uiPriority w:val="9"/>
    <w:semiHidden/>
    <w:rsid w:val="00926459"/>
    <w:rPr>
      <w:rFonts w:asciiTheme="majorHAnsi" w:eastAsiaTheme="majorEastAsia" w:hAnsiTheme="majorHAnsi" w:cstheme="majorBidi"/>
      <w:noProof/>
      <w:color w:val="2F5496" w:themeColor="accent1" w:themeShade="BF"/>
      <w:sz w:val="32"/>
      <w:szCs w:val="32"/>
    </w:rPr>
  </w:style>
  <w:style w:type="character" w:customStyle="1" w:styleId="40">
    <w:name w:val="标题 4 字符"/>
    <w:basedOn w:val="a0"/>
    <w:link w:val="4"/>
    <w:uiPriority w:val="9"/>
    <w:semiHidden/>
    <w:rsid w:val="00926459"/>
    <w:rPr>
      <w:rFonts w:cstheme="majorBidi"/>
      <w:noProof/>
      <w:color w:val="2F5496" w:themeColor="accent1" w:themeShade="BF"/>
      <w:sz w:val="28"/>
      <w:szCs w:val="28"/>
    </w:rPr>
  </w:style>
  <w:style w:type="character" w:customStyle="1" w:styleId="50">
    <w:name w:val="标题 5 字符"/>
    <w:basedOn w:val="a0"/>
    <w:link w:val="5"/>
    <w:uiPriority w:val="9"/>
    <w:semiHidden/>
    <w:rsid w:val="00926459"/>
    <w:rPr>
      <w:rFonts w:cstheme="majorBidi"/>
      <w:noProof/>
      <w:color w:val="2F5496" w:themeColor="accent1" w:themeShade="BF"/>
      <w:sz w:val="24"/>
    </w:rPr>
  </w:style>
  <w:style w:type="character" w:customStyle="1" w:styleId="60">
    <w:name w:val="标题 6 字符"/>
    <w:basedOn w:val="a0"/>
    <w:link w:val="6"/>
    <w:uiPriority w:val="9"/>
    <w:semiHidden/>
    <w:rsid w:val="00926459"/>
    <w:rPr>
      <w:rFonts w:cstheme="majorBidi"/>
      <w:b/>
      <w:bCs/>
      <w:noProof/>
      <w:color w:val="2F5496" w:themeColor="accent1" w:themeShade="BF"/>
    </w:rPr>
  </w:style>
  <w:style w:type="character" w:customStyle="1" w:styleId="70">
    <w:name w:val="标题 7 字符"/>
    <w:basedOn w:val="a0"/>
    <w:link w:val="7"/>
    <w:uiPriority w:val="9"/>
    <w:semiHidden/>
    <w:rsid w:val="00926459"/>
    <w:rPr>
      <w:rFonts w:cstheme="majorBidi"/>
      <w:b/>
      <w:bCs/>
      <w:noProof/>
      <w:color w:val="595959" w:themeColor="text1" w:themeTint="A6"/>
    </w:rPr>
  </w:style>
  <w:style w:type="character" w:customStyle="1" w:styleId="80">
    <w:name w:val="标题 8 字符"/>
    <w:basedOn w:val="a0"/>
    <w:link w:val="8"/>
    <w:uiPriority w:val="9"/>
    <w:semiHidden/>
    <w:rsid w:val="00926459"/>
    <w:rPr>
      <w:rFonts w:cstheme="majorBidi"/>
      <w:noProof/>
      <w:color w:val="595959" w:themeColor="text1" w:themeTint="A6"/>
    </w:rPr>
  </w:style>
  <w:style w:type="character" w:customStyle="1" w:styleId="90">
    <w:name w:val="标题 9 字符"/>
    <w:basedOn w:val="a0"/>
    <w:link w:val="9"/>
    <w:uiPriority w:val="9"/>
    <w:semiHidden/>
    <w:rsid w:val="00926459"/>
    <w:rPr>
      <w:rFonts w:eastAsiaTheme="majorEastAsia" w:cstheme="majorBidi"/>
      <w:noProof/>
      <w:color w:val="595959" w:themeColor="text1" w:themeTint="A6"/>
    </w:rPr>
  </w:style>
  <w:style w:type="paragraph" w:styleId="a3">
    <w:name w:val="Title"/>
    <w:basedOn w:val="a"/>
    <w:next w:val="a"/>
    <w:link w:val="a4"/>
    <w:uiPriority w:val="10"/>
    <w:qFormat/>
    <w:rsid w:val="009264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6459"/>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9264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6459"/>
    <w:rPr>
      <w:rFonts w:asciiTheme="majorHAnsi" w:eastAsiaTheme="majorEastAsia" w:hAnsiTheme="majorHAnsi" w:cstheme="majorBidi"/>
      <w:noProof/>
      <w:color w:val="595959" w:themeColor="text1" w:themeTint="A6"/>
      <w:spacing w:val="15"/>
      <w:sz w:val="28"/>
      <w:szCs w:val="28"/>
    </w:rPr>
  </w:style>
  <w:style w:type="paragraph" w:styleId="a7">
    <w:name w:val="Quote"/>
    <w:basedOn w:val="a"/>
    <w:next w:val="a"/>
    <w:link w:val="a8"/>
    <w:uiPriority w:val="29"/>
    <w:qFormat/>
    <w:rsid w:val="00926459"/>
    <w:pPr>
      <w:spacing w:before="160" w:after="160"/>
      <w:jc w:val="center"/>
    </w:pPr>
    <w:rPr>
      <w:i/>
      <w:iCs/>
      <w:color w:val="404040" w:themeColor="text1" w:themeTint="BF"/>
    </w:rPr>
  </w:style>
  <w:style w:type="character" w:customStyle="1" w:styleId="a8">
    <w:name w:val="引用 字符"/>
    <w:basedOn w:val="a0"/>
    <w:link w:val="a7"/>
    <w:uiPriority w:val="29"/>
    <w:rsid w:val="00926459"/>
    <w:rPr>
      <w:i/>
      <w:iCs/>
      <w:noProof/>
      <w:color w:val="404040" w:themeColor="text1" w:themeTint="BF"/>
    </w:rPr>
  </w:style>
  <w:style w:type="paragraph" w:styleId="a9">
    <w:name w:val="List Paragraph"/>
    <w:basedOn w:val="a"/>
    <w:uiPriority w:val="34"/>
    <w:qFormat/>
    <w:rsid w:val="00926459"/>
    <w:pPr>
      <w:ind w:left="720"/>
      <w:contextualSpacing/>
    </w:pPr>
  </w:style>
  <w:style w:type="character" w:styleId="aa">
    <w:name w:val="Intense Emphasis"/>
    <w:basedOn w:val="a0"/>
    <w:uiPriority w:val="21"/>
    <w:qFormat/>
    <w:rsid w:val="00926459"/>
    <w:rPr>
      <w:i/>
      <w:iCs/>
      <w:color w:val="2F5496" w:themeColor="accent1" w:themeShade="BF"/>
    </w:rPr>
  </w:style>
  <w:style w:type="paragraph" w:styleId="ab">
    <w:name w:val="Intense Quote"/>
    <w:basedOn w:val="a"/>
    <w:next w:val="a"/>
    <w:link w:val="ac"/>
    <w:uiPriority w:val="30"/>
    <w:qFormat/>
    <w:rsid w:val="009264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6459"/>
    <w:rPr>
      <w:i/>
      <w:iCs/>
      <w:noProof/>
      <w:color w:val="2F5496" w:themeColor="accent1" w:themeShade="BF"/>
    </w:rPr>
  </w:style>
  <w:style w:type="character" w:styleId="ad">
    <w:name w:val="Intense Reference"/>
    <w:basedOn w:val="a0"/>
    <w:uiPriority w:val="32"/>
    <w:qFormat/>
    <w:rsid w:val="00926459"/>
    <w:rPr>
      <w:b/>
      <w:bCs/>
      <w:smallCaps/>
      <w:color w:val="2F5496" w:themeColor="accent1" w:themeShade="BF"/>
      <w:spacing w:val="5"/>
    </w:rPr>
  </w:style>
  <w:style w:type="paragraph" w:styleId="ae">
    <w:name w:val="Normal (Web)"/>
    <w:basedOn w:val="a"/>
    <w:qFormat/>
    <w:rsid w:val="00926459"/>
    <w:pPr>
      <w:spacing w:beforeAutospacing="1" w:afterAutospacing="1"/>
      <w:jc w:val="left"/>
    </w:pPr>
    <w:rPr>
      <w:rFonts w:ascii="Times New Roman" w:eastAsia="t" w:hAnsi="Times New Roman" w:cs="Times New Roman"/>
      <w:noProof w:val="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4948</Words>
  <Characters>29742</Characters>
  <Application>Microsoft Office Word</Application>
  <DocSecurity>0</DocSecurity>
  <Lines>512</Lines>
  <Paragraphs>117</Paragraphs>
  <ScaleCrop>false</ScaleCrop>
  <Company/>
  <LinksUpToDate>false</LinksUpToDate>
  <CharactersWithSpaces>34573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QINYAO</dc:creator>
  <cp:keywords/>
  <dc:description/>
  <cp:lastModifiedBy>Jay</cp:lastModifiedBy>
  <cp:revision>2</cp:revision>
  <dcterms:created xsi:type="dcterms:W3CDTF">2026-04-09T03:22:00Z</dcterms:created>
  <dcterms:modified xsi:type="dcterms:W3CDTF">2026-04-12T08:28:00Z</dcterms:modified>
</cp:coreProperties>
</file>