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F6AB" w14:textId="77777777" w:rsidR="00A14592" w:rsidRDefault="00A14592">
      <w:pPr>
        <w:spacing w:after="120"/>
        <w:rPr>
          <w:rFonts w:ascii="黑体" w:eastAsia="黑体" w:hAnsi="黑体" w:cs="黑体"/>
          <w:sz w:val="44"/>
          <w:szCs w:val="44"/>
        </w:rPr>
      </w:pPr>
    </w:p>
    <w:p w14:paraId="4F28DEA1" w14:textId="77777777" w:rsidR="00A14592" w:rsidRDefault="00000000">
      <w:pPr>
        <w:spacing w:line="400" w:lineRule="atLeast"/>
        <w:ind w:left="880" w:hangingChars="200" w:hanging="880"/>
        <w:jc w:val="center"/>
        <w:rPr>
          <w:rFonts w:ascii="黑体" w:eastAsia="黑体" w:hAnsi="黑体" w:cs="黑体"/>
          <w:sz w:val="44"/>
          <w:szCs w:val="44"/>
        </w:rPr>
      </w:pPr>
      <w:r>
        <w:rPr>
          <w:rFonts w:ascii="黑体" w:eastAsia="黑体" w:hAnsi="黑体" w:cs="黑体" w:hint="eastAsia"/>
          <w:sz w:val="44"/>
          <w:szCs w:val="44"/>
        </w:rPr>
        <w:t>基于网络药理学和分子对接的中药复方治疗非酒精性脂肪肝的潜在机制探讨</w:t>
      </w:r>
    </w:p>
    <w:p w14:paraId="6DF19E87" w14:textId="77777777" w:rsidR="00A14592" w:rsidRDefault="00A14592">
      <w:pPr>
        <w:spacing w:line="400" w:lineRule="atLeast"/>
        <w:ind w:left="880" w:hangingChars="200" w:hanging="880"/>
        <w:jc w:val="center"/>
        <w:rPr>
          <w:rFonts w:ascii="黑体" w:eastAsia="黑体" w:hAnsi="黑体" w:cs="黑体"/>
          <w:sz w:val="44"/>
          <w:szCs w:val="44"/>
        </w:rPr>
      </w:pPr>
    </w:p>
    <w:p w14:paraId="695B8B4A" w14:textId="4F6EB5EC" w:rsidR="00A14592" w:rsidRDefault="00340CE9">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刘华</w:t>
      </w:r>
    </w:p>
    <w:p w14:paraId="77FB8573" w14:textId="1277D64A" w:rsidR="00A14592" w:rsidRDefault="00340CE9">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重庆医药高等专科学校</w:t>
      </w:r>
    </w:p>
    <w:p w14:paraId="073B7861" w14:textId="5141B72C" w:rsidR="00A14592"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340CE9">
        <w:rPr>
          <w:rFonts w:ascii="Songti SC Bold" w:eastAsia="Songti SC Bold" w:hAnsi="Songti SC Bold" w:cs="Songti SC Bold" w:hint="eastAsia"/>
          <w:sz w:val="18"/>
          <w:szCs w:val="18"/>
        </w:rPr>
        <w:t>刘华</w:t>
      </w:r>
      <w:r>
        <w:rPr>
          <w:rFonts w:ascii="Songti SC Bold" w:eastAsia="Songti SC Bold" w:hAnsi="Songti SC Bold" w:cs="Songti SC Bold" w:hint="eastAsia"/>
          <w:sz w:val="18"/>
          <w:szCs w:val="18"/>
        </w:rPr>
        <w:t xml:space="preserve">   E-mail：</w:t>
      </w:r>
      <w:r w:rsidR="00340CE9">
        <w:rPr>
          <w:rFonts w:ascii="Songti SC Bold" w:eastAsia="Songti SC Bold" w:hAnsi="Songti SC Bold" w:cs="Songti SC Bold" w:hint="eastAsia"/>
          <w:sz w:val="18"/>
          <w:szCs w:val="18"/>
        </w:rPr>
        <w:t>2374845943@qq.com</w:t>
      </w:r>
    </w:p>
    <w:p w14:paraId="0F85CE6C" w14:textId="77777777" w:rsidR="00A14592" w:rsidRDefault="00A14592">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A14592" w14:paraId="03C40A25" w14:textId="77777777">
        <w:trPr>
          <w:trHeight w:val="385"/>
        </w:trPr>
        <w:tc>
          <w:tcPr>
            <w:tcW w:w="1680" w:type="pct"/>
            <w:tcBorders>
              <w:left w:val="nil"/>
              <w:bottom w:val="single" w:sz="4" w:space="0" w:color="auto"/>
              <w:right w:val="nil"/>
            </w:tcBorders>
            <w:vAlign w:val="center"/>
          </w:tcPr>
          <w:p w14:paraId="1B4CCD05" w14:textId="77777777" w:rsidR="00A14592"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6C61ECBD" w14:textId="77777777" w:rsidR="00A14592"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A14592" w14:paraId="60FD7124" w14:textId="77777777">
        <w:trPr>
          <w:trHeight w:val="273"/>
        </w:trPr>
        <w:tc>
          <w:tcPr>
            <w:tcW w:w="1680" w:type="pct"/>
            <w:tcBorders>
              <w:top w:val="single" w:sz="4" w:space="0" w:color="auto"/>
              <w:left w:val="nil"/>
              <w:bottom w:val="nil"/>
              <w:right w:val="nil"/>
            </w:tcBorders>
            <w:vAlign w:val="center"/>
          </w:tcPr>
          <w:p w14:paraId="12C5EE1C" w14:textId="77777777" w:rsidR="00A14592"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4E4C5248" w14:textId="77777777" w:rsidR="00A14592" w:rsidRDefault="00000000">
            <w:pPr>
              <w:spacing w:after="120"/>
              <w:jc w:val="left"/>
              <w:rPr>
                <w:rFonts w:ascii="楷体" w:eastAsia="楷体" w:hAnsi="楷体" w:cs="楷体"/>
                <w:szCs w:val="18"/>
              </w:rPr>
            </w:pPr>
            <w:r>
              <w:rPr>
                <w:rFonts w:ascii="楷体" w:eastAsia="楷体" w:hAnsi="楷体" w:cs="楷体" w:hint="eastAsia"/>
                <w:szCs w:val="18"/>
              </w:rPr>
              <w:t>基于网络药理学和分子对接方法，探讨茵陈蒿汤治疗非酒精性脂肪肝病（NAFLD）的潜在分子机制，为后续实验研究提供理论依据。方法 利用TCMSP数据库筛选茵陈蒿汤的活性成分及对应靶点，条件为口服生物利用度（OB）≥30%、类药性（DL）≥0.18。从</w:t>
            </w:r>
            <w:proofErr w:type="spellStart"/>
            <w:r>
              <w:rPr>
                <w:rFonts w:ascii="楷体" w:eastAsia="楷体" w:hAnsi="楷体" w:cs="楷体" w:hint="eastAsia"/>
                <w:szCs w:val="18"/>
              </w:rPr>
              <w:t>GeneCards</w:t>
            </w:r>
            <w:proofErr w:type="spellEnd"/>
            <w:r>
              <w:rPr>
                <w:rFonts w:ascii="楷体" w:eastAsia="楷体" w:hAnsi="楷体" w:cs="楷体" w:hint="eastAsia"/>
                <w:szCs w:val="18"/>
              </w:rPr>
              <w:t>、OMIM、</w:t>
            </w:r>
            <w:proofErr w:type="spellStart"/>
            <w:r>
              <w:rPr>
                <w:rFonts w:ascii="楷体" w:eastAsia="楷体" w:hAnsi="楷体" w:cs="楷体" w:hint="eastAsia"/>
                <w:szCs w:val="18"/>
              </w:rPr>
              <w:t>DisGeNet</w:t>
            </w:r>
            <w:proofErr w:type="spellEnd"/>
            <w:r>
              <w:rPr>
                <w:rFonts w:ascii="楷体" w:eastAsia="楷体" w:hAnsi="楷体" w:cs="楷体" w:hint="eastAsia"/>
                <w:szCs w:val="18"/>
              </w:rPr>
              <w:t>数据库获取NAFLD疾病靶点。取二者交集靶点绘制Venn图，通过STRING数据库和</w:t>
            </w:r>
            <w:proofErr w:type="spellStart"/>
            <w:r>
              <w:rPr>
                <w:rFonts w:ascii="楷体" w:eastAsia="楷体" w:hAnsi="楷体" w:cs="楷体" w:hint="eastAsia"/>
                <w:szCs w:val="18"/>
              </w:rPr>
              <w:t>Cytoscape</w:t>
            </w:r>
            <w:proofErr w:type="spellEnd"/>
            <w:r>
              <w:rPr>
                <w:rFonts w:ascii="楷体" w:eastAsia="楷体" w:hAnsi="楷体" w:cs="楷体" w:hint="eastAsia"/>
                <w:szCs w:val="18"/>
              </w:rPr>
              <w:t>软件构建蛋白互作（PPI）网络并筛选核心靶点。利用DAVID数据库进行GO功能和KEGG通路富集分析（p&lt;0.05），构建“成分-靶点-通路”网络图。采用</w:t>
            </w:r>
            <w:proofErr w:type="spellStart"/>
            <w:r>
              <w:rPr>
                <w:rFonts w:ascii="楷体" w:eastAsia="楷体" w:hAnsi="楷体" w:cs="楷体" w:hint="eastAsia"/>
                <w:szCs w:val="18"/>
              </w:rPr>
              <w:t>AutoDock</w:t>
            </w:r>
            <w:proofErr w:type="spellEnd"/>
            <w:r>
              <w:rPr>
                <w:rFonts w:ascii="楷体" w:eastAsia="楷体" w:hAnsi="楷体" w:cs="楷体" w:hint="eastAsia"/>
                <w:szCs w:val="18"/>
              </w:rPr>
              <w:t xml:space="preserve"> Vina对核心成分与核心靶点进行分子对接验证。结果 筛选得到茵陈蒿汤活性成分53个，对应靶点556个；NAFLD相关靶点2684个，交集靶点201个。PPI网络核心靶点为AKT1、TNF、IL6、TP53、VEGFA等。GO功能富集主要涉及炎症反应、凋亡过程、脂质代谢等；KEGG通路富集主要包括PI3K-Akt、AGE-RAGE、TNF、MAPK等信号通路。“成分-靶点-通路”网络显示槲皮素、山柰酚、木犀草素、异鼠李素为关键活性成分。分子对接结果显示核心成分与核心靶点结合能均&lt; -5.0 kcal/mol，表明结合活性良好。结论 茵陈蒿汤通过槲皮素、山柰酚等多种活性成分，作用于AKT1、TNF、IL6等多个靶点，调控PI3K-Akt、AGE-RAGE等多条信号通路，以多成分-多靶点-多通路协同方式发挥抗炎、改善胰岛素抵抗、调节脂质代谢等作用，从而治疗NAFLD。</w:t>
            </w:r>
          </w:p>
        </w:tc>
      </w:tr>
      <w:tr w:rsidR="00A14592" w14:paraId="60C1C22C" w14:textId="77777777">
        <w:trPr>
          <w:trHeight w:val="763"/>
        </w:trPr>
        <w:tc>
          <w:tcPr>
            <w:tcW w:w="1680" w:type="pct"/>
            <w:tcBorders>
              <w:top w:val="nil"/>
              <w:left w:val="nil"/>
              <w:bottom w:val="nil"/>
              <w:right w:val="nil"/>
            </w:tcBorders>
            <w:vAlign w:val="center"/>
          </w:tcPr>
          <w:p w14:paraId="75EA5BE0" w14:textId="77777777" w:rsidR="00A14592"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网络药理学；分子对接；茵陈蒿汤；非酒精性脂肪肝病；作用机制</w:t>
            </w:r>
          </w:p>
        </w:tc>
        <w:tc>
          <w:tcPr>
            <w:tcW w:w="3319" w:type="pct"/>
            <w:vMerge/>
            <w:tcBorders>
              <w:top w:val="nil"/>
              <w:left w:val="nil"/>
              <w:right w:val="nil"/>
            </w:tcBorders>
            <w:vAlign w:val="center"/>
          </w:tcPr>
          <w:p w14:paraId="3AD38C7F" w14:textId="77777777" w:rsidR="00A14592" w:rsidRDefault="00A14592">
            <w:pPr>
              <w:pStyle w:val="a4"/>
              <w:rPr>
                <w:rFonts w:cs="Times New Roman"/>
                <w:bCs/>
                <w:iCs/>
                <w:sz w:val="20"/>
                <w:szCs w:val="20"/>
              </w:rPr>
            </w:pPr>
          </w:p>
        </w:tc>
      </w:tr>
      <w:tr w:rsidR="00A14592" w14:paraId="1C20CCD7" w14:textId="77777777">
        <w:trPr>
          <w:trHeight w:val="246"/>
        </w:trPr>
        <w:tc>
          <w:tcPr>
            <w:tcW w:w="1680" w:type="pct"/>
            <w:tcBorders>
              <w:top w:val="nil"/>
              <w:left w:val="nil"/>
              <w:bottom w:val="nil"/>
              <w:right w:val="nil"/>
            </w:tcBorders>
            <w:vAlign w:val="center"/>
          </w:tcPr>
          <w:p w14:paraId="0442EA41" w14:textId="77777777" w:rsidR="00A14592" w:rsidRDefault="00A1459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621720B" w14:textId="77777777" w:rsidR="00A14592" w:rsidRDefault="00A14592">
            <w:pPr>
              <w:pStyle w:val="a4"/>
              <w:rPr>
                <w:rFonts w:ascii="Times New Roman Bold" w:hAnsi="Times New Roman Bold" w:cs="Times New Roman Bold"/>
                <w:b/>
                <w:bCs/>
                <w:sz w:val="20"/>
                <w:szCs w:val="20"/>
              </w:rPr>
            </w:pPr>
          </w:p>
        </w:tc>
      </w:tr>
      <w:tr w:rsidR="00A14592" w14:paraId="6085BE4F" w14:textId="77777777">
        <w:trPr>
          <w:trHeight w:val="246"/>
        </w:trPr>
        <w:tc>
          <w:tcPr>
            <w:tcW w:w="1680" w:type="pct"/>
            <w:tcBorders>
              <w:top w:val="nil"/>
              <w:left w:val="nil"/>
              <w:bottom w:val="nil"/>
              <w:right w:val="nil"/>
            </w:tcBorders>
            <w:vAlign w:val="center"/>
          </w:tcPr>
          <w:p w14:paraId="315F1A77" w14:textId="77777777" w:rsidR="00A14592" w:rsidRDefault="00A1459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8871036" w14:textId="77777777" w:rsidR="00A14592" w:rsidRDefault="00A14592">
            <w:pPr>
              <w:pStyle w:val="a4"/>
              <w:rPr>
                <w:rFonts w:ascii="Times New Roman Bold" w:hAnsi="Times New Roman Bold" w:cs="Times New Roman Bold"/>
                <w:b/>
                <w:bCs/>
                <w:sz w:val="20"/>
                <w:szCs w:val="20"/>
              </w:rPr>
            </w:pPr>
          </w:p>
        </w:tc>
      </w:tr>
      <w:tr w:rsidR="00A14592" w14:paraId="1CD7425F" w14:textId="77777777">
        <w:trPr>
          <w:trHeight w:val="320"/>
        </w:trPr>
        <w:tc>
          <w:tcPr>
            <w:tcW w:w="1680" w:type="pct"/>
            <w:tcBorders>
              <w:top w:val="nil"/>
              <w:left w:val="nil"/>
              <w:bottom w:val="nil"/>
              <w:right w:val="nil"/>
            </w:tcBorders>
            <w:vAlign w:val="center"/>
          </w:tcPr>
          <w:p w14:paraId="05E2BC9C" w14:textId="77777777" w:rsidR="00A14592" w:rsidRDefault="00A1459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66A7354" w14:textId="77777777" w:rsidR="00A14592" w:rsidRDefault="00A14592">
            <w:pPr>
              <w:pStyle w:val="a4"/>
              <w:rPr>
                <w:rFonts w:ascii="Times New Roman Bold" w:hAnsi="Times New Roman Bold" w:cs="Times New Roman Bold"/>
                <w:b/>
                <w:bCs/>
                <w:sz w:val="20"/>
                <w:szCs w:val="20"/>
              </w:rPr>
            </w:pPr>
          </w:p>
        </w:tc>
      </w:tr>
      <w:tr w:rsidR="00A14592" w14:paraId="5273762F" w14:textId="77777777">
        <w:trPr>
          <w:trHeight w:val="200"/>
        </w:trPr>
        <w:tc>
          <w:tcPr>
            <w:tcW w:w="1680" w:type="pct"/>
            <w:tcBorders>
              <w:top w:val="nil"/>
              <w:left w:val="nil"/>
              <w:bottom w:val="nil"/>
              <w:right w:val="nil"/>
            </w:tcBorders>
            <w:vAlign w:val="center"/>
          </w:tcPr>
          <w:p w14:paraId="0919FCB9" w14:textId="77777777" w:rsidR="00A14592" w:rsidRDefault="00A1459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5010040" w14:textId="77777777" w:rsidR="00A14592" w:rsidRDefault="00A14592">
            <w:pPr>
              <w:pStyle w:val="a4"/>
              <w:rPr>
                <w:rFonts w:ascii="Times New Roman Bold" w:hAnsi="Times New Roman Bold" w:cs="Times New Roman Bold"/>
                <w:b/>
                <w:bCs/>
                <w:sz w:val="20"/>
                <w:szCs w:val="20"/>
              </w:rPr>
            </w:pPr>
          </w:p>
        </w:tc>
      </w:tr>
      <w:tr w:rsidR="00A14592" w14:paraId="4D02B6D6" w14:textId="77777777">
        <w:trPr>
          <w:trHeight w:val="200"/>
        </w:trPr>
        <w:tc>
          <w:tcPr>
            <w:tcW w:w="1680" w:type="pct"/>
            <w:tcBorders>
              <w:top w:val="nil"/>
              <w:left w:val="nil"/>
              <w:bottom w:val="nil"/>
              <w:right w:val="nil"/>
            </w:tcBorders>
            <w:vAlign w:val="center"/>
          </w:tcPr>
          <w:p w14:paraId="3289C83C" w14:textId="77777777" w:rsidR="00A14592" w:rsidRDefault="00A1459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AD3737F" w14:textId="77777777" w:rsidR="00A14592" w:rsidRDefault="00A14592">
            <w:pPr>
              <w:pStyle w:val="a4"/>
              <w:rPr>
                <w:rFonts w:ascii="Times New Roman Bold" w:hAnsi="Times New Roman Bold" w:cs="Times New Roman Bold"/>
                <w:b/>
                <w:bCs/>
                <w:sz w:val="20"/>
                <w:szCs w:val="20"/>
              </w:rPr>
            </w:pPr>
          </w:p>
        </w:tc>
      </w:tr>
      <w:tr w:rsidR="00A14592" w14:paraId="4B71CDFF" w14:textId="77777777">
        <w:trPr>
          <w:trHeight w:val="200"/>
        </w:trPr>
        <w:tc>
          <w:tcPr>
            <w:tcW w:w="1680" w:type="pct"/>
            <w:tcBorders>
              <w:top w:val="nil"/>
              <w:left w:val="nil"/>
              <w:bottom w:val="single" w:sz="4" w:space="0" w:color="auto"/>
              <w:right w:val="nil"/>
            </w:tcBorders>
          </w:tcPr>
          <w:p w14:paraId="7C2D1890" w14:textId="77777777" w:rsidR="00A14592" w:rsidRDefault="00A1459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91450EF" w14:textId="77777777" w:rsidR="00A14592" w:rsidRDefault="00A14592">
            <w:pPr>
              <w:pStyle w:val="a4"/>
              <w:rPr>
                <w:rFonts w:ascii="Times New Roman Bold" w:hAnsi="Times New Roman Bold" w:cs="Times New Roman Bold"/>
                <w:b/>
                <w:bCs/>
                <w:sz w:val="20"/>
                <w:szCs w:val="20"/>
              </w:rPr>
            </w:pPr>
          </w:p>
        </w:tc>
      </w:tr>
    </w:tbl>
    <w:p w14:paraId="67F87C10" w14:textId="77777777" w:rsidR="00A14592" w:rsidRDefault="00A14592">
      <w:pPr>
        <w:pStyle w:val="a5"/>
        <w:widowControl/>
        <w:spacing w:beforeAutospacing="0" w:afterAutospacing="0" w:line="360" w:lineRule="auto"/>
        <w:jc w:val="both"/>
        <w:rPr>
          <w:rFonts w:ascii="Songti SC Regular" w:eastAsia="Songti SC Regular" w:hAnsi="Songti SC Regular" w:cs="Songti SC Regular"/>
        </w:rPr>
      </w:pPr>
    </w:p>
    <w:p w14:paraId="42BC5624" w14:textId="77777777" w:rsidR="00A1459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1 引言</w:t>
      </w:r>
    </w:p>
    <w:p w14:paraId="4E41853C"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非酒精性脂肪肝病（non-alcoholic fatty liver disease, NAFLD）是一种以肝细胞弥漫性大泡性脂肪变为主要病理特征、无过量饮酒史的临床病理综合征，疾病谱包括单纯性脂肪肝、非酒精性脂肪性肝炎（NASH），并可进一步进展为肝纤维化、肝硬化甚至肝细胞癌。流行病学调查显示，全球NAFLD患病率约为6.3%~45%，中位数约25.2%，且呈逐年上升趋势。我国NAFLD患病率已超过慢性病毒性肝炎，成为第一大慢性肝病。NAFLD患者肝病相关死亡率为0.77/1000人年，全因死亡率为15.44/1000人年；NASH患者上述死亡率分别高达11.77/1000人年和25.56/1000人年。因此，NAFLD已成为我国及全球重大公共卫生负担。</w:t>
      </w:r>
    </w:p>
    <w:p w14:paraId="42A126B0"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NAFLD的发病机制复杂，涉及胰岛素抵抗、脂质代谢紊乱、氧化应激、炎症反应、肠道菌群失调等多个环节。这种多因素致病的特点决定了单一靶点药物难以取得理想疗效。目前，全球范围内尚无正式获批的NAFLD治疗特效药，生活方式干预仍是临床管理的基石。因此，寻找安全有效的多靶点治疗药物成为该领域的研究重点。</w:t>
      </w:r>
    </w:p>
    <w:p w14:paraId="3B560A40"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医药具有多成分、多靶点、多通路的特点，在复杂代谢性疾病治疗中显示出独特优势。茵陈蒿汤出自《伤寒论》，由茵陈、栀子、大黄三味中药组成，是中医治疗肝胆疾病的经典方剂。近年来，越来越多的临床和实验研究表明，茵陈蒿汤对NAFLD具有良好疗效，可通过多种机制减轻肝脏炎症、改善脂质代谢、保护肝细胞功能。</w:t>
      </w:r>
    </w:p>
    <w:p w14:paraId="6ED40AB2"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网络药理学作为整合系统生物学、生物信息学与药理学的新兴研究范式，尤其适用于阐释中药复方的分子机制。通过构建“成分-靶点-通路”网络，可系统预测复方的潜在活性成分、关键靶点及信号通路，为后续实验验证提供理论指导。分子对接作为计算模拟技术，可预测小分子化合物与蛋白靶点的结合亲和力及作用模式，进一步验证网络药理学结果。</w:t>
      </w:r>
    </w:p>
    <w:p w14:paraId="57AB3983"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近年来，网络药理学和分子对接已被广泛应用于探究多种中药复方治疗NAFLD的机</w:t>
      </w:r>
      <w:r>
        <w:rPr>
          <w:rFonts w:ascii="Songti SC Regular" w:eastAsia="Songti SC Regular" w:hAnsi="Songti SC Regular" w:cs="Songti SC Regular" w:hint="eastAsia"/>
          <w:sz w:val="24"/>
        </w:rPr>
        <w:lastRenderedPageBreak/>
        <w:t>制。例如，加味二陈汤的研究显示其核心靶点包括TNF、IL-6、PPARG，主要涉及癌症通路、AGE-RAGE通路、胰岛素抵抗通路等。丹参-虎杖药对的研究表明，木犀草素作为核心活性代谢物，可通过抑制PI3K-AKT-mTOR信号通路磷酸化激活自噬，从而减轻NAFLD。然而，茵陈蒿汤治疗NAFLD的网络药理学及分子对接系统研究尚待深入。</w:t>
      </w:r>
    </w:p>
    <w:p w14:paraId="5ECA312D"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背景，本研究采用网络药理学与分子对接方法，系统预测茵陈蒿汤治疗NAFLD的活性成分、潜在靶点及信号通路，构建“成分-靶点-通路”网络并进行分子对接验证，旨在从整体角度阐释茵陈蒿汤治疗NAFLD的潜在分子机制，为后续药理实验和临床应用提供理论依据。</w:t>
      </w:r>
    </w:p>
    <w:p w14:paraId="0DCD7C58" w14:textId="77777777" w:rsidR="00A1459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 材料与方法</w:t>
      </w:r>
    </w:p>
    <w:p w14:paraId="1F27EC26"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茵陈蒿汤活性成分及靶点筛选</w:t>
      </w:r>
    </w:p>
    <w:p w14:paraId="599B3FC6"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通过中药系统药理学数据库与分析平台（TCMSP，https://tcmsp-e.com/）分别检索茵陈蒿汤中三味中药（茵陈、栀子、大黄）的活性成分。筛选条件为口服生物利用度（OB）≥30%、类药性（DL）≥0.18，该标准为网络药理学常用阈值，可确保筛选出的成分具有较好的药代动力学特性和成药性。通过PubChem数据库获取成分的2D结构及SMILES序列。利用TCMSP数据库获取各成分对应的蛋白靶点，并通过</w:t>
      </w:r>
      <w:proofErr w:type="spellStart"/>
      <w:r>
        <w:rPr>
          <w:rFonts w:ascii="Songti SC Regular" w:eastAsia="Songti SC Regular" w:hAnsi="Songti SC Regular" w:cs="Songti SC Regular" w:hint="eastAsia"/>
          <w:sz w:val="24"/>
        </w:rPr>
        <w:t>UniProt</w:t>
      </w:r>
      <w:proofErr w:type="spellEnd"/>
      <w:r>
        <w:rPr>
          <w:rFonts w:ascii="Songti SC Regular" w:eastAsia="Songti SC Regular" w:hAnsi="Songti SC Regular" w:cs="Songti SC Regular" w:hint="eastAsia"/>
          <w:sz w:val="24"/>
        </w:rPr>
        <w:t>数据库将靶点转换为标准基因名称。</w:t>
      </w:r>
    </w:p>
    <w:p w14:paraId="33EA8432"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NAFLD疾病靶点获取</w:t>
      </w:r>
    </w:p>
    <w:p w14:paraId="46DE2FE8"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以“non-alcoholic fatty liver disease”为关键词，在</w:t>
      </w:r>
      <w:proofErr w:type="spellStart"/>
      <w:r>
        <w:rPr>
          <w:rFonts w:ascii="Songti SC Regular" w:eastAsia="Songti SC Regular" w:hAnsi="Songti SC Regular" w:cs="Songti SC Regular" w:hint="eastAsia"/>
          <w:sz w:val="24"/>
        </w:rPr>
        <w:t>GeneCards</w:t>
      </w:r>
      <w:proofErr w:type="spellEnd"/>
      <w:r>
        <w:rPr>
          <w:rFonts w:ascii="Songti SC Regular" w:eastAsia="Songti SC Regular" w:hAnsi="Songti SC Regular" w:cs="Songti SC Regular" w:hint="eastAsia"/>
          <w:sz w:val="24"/>
        </w:rPr>
        <w:t>（https://www.genecards.org/）、OMIM（https://omim.org/）、</w:t>
      </w:r>
      <w:proofErr w:type="spellStart"/>
      <w:r>
        <w:rPr>
          <w:rFonts w:ascii="Songti SC Regular" w:eastAsia="Songti SC Regular" w:hAnsi="Songti SC Regular" w:cs="Songti SC Regular" w:hint="eastAsia"/>
          <w:sz w:val="24"/>
        </w:rPr>
        <w:t>DisGeNet</w:t>
      </w:r>
      <w:proofErr w:type="spellEnd"/>
      <w:r>
        <w:rPr>
          <w:rFonts w:ascii="Songti SC Regular" w:eastAsia="Songti SC Regular" w:hAnsi="Songti SC Regular" w:cs="Songti SC Regular" w:hint="eastAsia"/>
          <w:sz w:val="24"/>
        </w:rPr>
        <w:t>（https://www.disgenet.org/）数据库检索NAFLD相关疾病靶点。其中</w:t>
      </w:r>
      <w:proofErr w:type="spellStart"/>
      <w:r>
        <w:rPr>
          <w:rFonts w:ascii="Songti SC Regular" w:eastAsia="Songti SC Regular" w:hAnsi="Songti SC Regular" w:cs="Songti SC Regular" w:hint="eastAsia"/>
          <w:sz w:val="24"/>
        </w:rPr>
        <w:t>GeneCards</w:t>
      </w:r>
      <w:proofErr w:type="spellEnd"/>
      <w:r>
        <w:rPr>
          <w:rFonts w:ascii="Songti SC Regular" w:eastAsia="Songti SC Regular" w:hAnsi="Songti SC Regular" w:cs="Songti SC Regular" w:hint="eastAsia"/>
          <w:sz w:val="24"/>
        </w:rPr>
        <w:t>结果以Relevance score≥10进行筛选。合并三个数据库的靶点，删除重复值，得到NAFLD疾病靶点集。</w:t>
      </w:r>
    </w:p>
    <w:p w14:paraId="54E0A488"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2.3 交集靶点筛选及Venn图绘制</w:t>
      </w:r>
    </w:p>
    <w:p w14:paraId="4914D9A9"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将茵陈蒿汤成分靶点与NAFLD疾病靶点导入Venny 2.1在线平台（https://bioinfogp.cnb.csic.es/tools/venny/），获取交集靶点。交集靶点即为茵陈蒿汤治疗NAFLD的潜在作用靶点。</w:t>
      </w:r>
    </w:p>
    <w:p w14:paraId="3FEF0395"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2.4 PPI网络构建及核心靶点筛选</w:t>
      </w:r>
    </w:p>
    <w:p w14:paraId="4F694724"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将交集靶点导入STRING数据库（https://string-db.org/），构建蛋白-蛋白互作（PPI）网络。物种设置为“Homo sapiens”，最低相互作用阈值设为0.4（中等置信度）。导出TSV格式结果，利用</w:t>
      </w:r>
      <w:proofErr w:type="spellStart"/>
      <w:r>
        <w:rPr>
          <w:rFonts w:ascii="Songti SC Regular" w:eastAsia="Songti SC Regular" w:hAnsi="Songti SC Regular" w:cs="Songti SC Regular" w:hint="eastAsia"/>
          <w:sz w:val="24"/>
        </w:rPr>
        <w:t>Cytoscape</w:t>
      </w:r>
      <w:proofErr w:type="spellEnd"/>
      <w:r>
        <w:rPr>
          <w:rFonts w:ascii="Songti SC Regular" w:eastAsia="Songti SC Regular" w:hAnsi="Songti SC Regular" w:cs="Songti SC Regular" w:hint="eastAsia"/>
          <w:sz w:val="24"/>
        </w:rPr>
        <w:t>软件（3.9.1版）进行可视化及拓扑分析。计算各节点的度值（degree），度值较高的节点视为核心靶点。</w:t>
      </w:r>
    </w:p>
    <w:p w14:paraId="14DB0C05"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2.5 GO功能富集与KEGG通路富集分析</w:t>
      </w:r>
    </w:p>
    <w:p w14:paraId="3268CA6C"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利用DAVID数据库（https://david.ncifcrf.gov/）对交集靶点进行GO功能富集和KEGG通路富集分析。物种设置为“Homo sapiens”，显著性阈值p&lt;0.05。GO分析包括生物学过程（BP）、细胞组分（CC）和分子功能（MF）三类。选取富集显著的前10~20个条目，通过柱状图及气泡图进行可视化。</w:t>
      </w:r>
    </w:p>
    <w:p w14:paraId="792A6A52"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2.6 “成分-靶点-通路”网络构建</w:t>
      </w:r>
    </w:p>
    <w:p w14:paraId="6B3DCADD"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将茵陈蒿汤活性成分、交集靶点及富集显著的KEGG通路导入</w:t>
      </w:r>
      <w:proofErr w:type="spellStart"/>
      <w:r>
        <w:rPr>
          <w:rFonts w:ascii="Songti SC Regular" w:eastAsia="Songti SC Regular" w:hAnsi="Songti SC Regular" w:cs="Songti SC Regular" w:hint="eastAsia"/>
          <w:sz w:val="24"/>
        </w:rPr>
        <w:t>Cytoscape</w:t>
      </w:r>
      <w:proofErr w:type="spellEnd"/>
      <w:r>
        <w:rPr>
          <w:rFonts w:ascii="Songti SC Regular" w:eastAsia="Songti SC Regular" w:hAnsi="Songti SC Regular" w:cs="Songti SC Regular" w:hint="eastAsia"/>
          <w:sz w:val="24"/>
        </w:rPr>
        <w:t>软件，构建“成分-靶点-通路”网络图。网络以圆形布局展示，节点代表成分、靶点及通路，边代表相互作用。</w:t>
      </w:r>
    </w:p>
    <w:p w14:paraId="3C9C82E3"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2.7 分子对接验证</w:t>
      </w:r>
    </w:p>
    <w:p w14:paraId="5B560904"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w:t>
      </w:r>
      <w:proofErr w:type="spellStart"/>
      <w:r>
        <w:rPr>
          <w:rFonts w:ascii="Songti SC Regular" w:eastAsia="Songti SC Regular" w:hAnsi="Songti SC Regular" w:cs="Songti SC Regular" w:hint="eastAsia"/>
          <w:sz w:val="24"/>
        </w:rPr>
        <w:t>AutoDock</w:t>
      </w:r>
      <w:proofErr w:type="spellEnd"/>
      <w:r>
        <w:rPr>
          <w:rFonts w:ascii="Songti SC Regular" w:eastAsia="Songti SC Regular" w:hAnsi="Songti SC Regular" w:cs="Songti SC Regular" w:hint="eastAsia"/>
          <w:sz w:val="24"/>
        </w:rPr>
        <w:t xml:space="preserve"> Vina软件对核心成分与核心靶点进行分子对接验证。从PubChem数据库下载核心成分的3D结构，从PDB数据库（https://www.rcsb.org/）下载核心靶点蛋白的3D结构。对接前，对蛋白进行去水、加氢处理，对小分子进行能量最小化。设置对接盒子</w:t>
      </w:r>
      <w:r>
        <w:rPr>
          <w:rFonts w:ascii="Songti SC Regular" w:eastAsia="Songti SC Regular" w:hAnsi="Songti SC Regular" w:cs="Songti SC Regular" w:hint="eastAsia"/>
          <w:sz w:val="24"/>
        </w:rPr>
        <w:lastRenderedPageBreak/>
        <w:t>覆盖靶蛋白活性口袋。以结合能评价对接结果，结合能&lt; -5.0 kcal/mol表明结合活性良好。利用</w:t>
      </w:r>
      <w:proofErr w:type="spellStart"/>
      <w:r>
        <w:rPr>
          <w:rFonts w:ascii="Songti SC Regular" w:eastAsia="Songti SC Regular" w:hAnsi="Songti SC Regular" w:cs="Songti SC Regular" w:hint="eastAsia"/>
          <w:sz w:val="24"/>
        </w:rPr>
        <w:t>PyMOL</w:t>
      </w:r>
      <w:proofErr w:type="spellEnd"/>
      <w:r>
        <w:rPr>
          <w:rFonts w:ascii="Songti SC Regular" w:eastAsia="Songti SC Regular" w:hAnsi="Songti SC Regular" w:cs="Songti SC Regular" w:hint="eastAsia"/>
          <w:sz w:val="24"/>
        </w:rPr>
        <w:t>软件对对接构象进行可视化。</w:t>
      </w:r>
    </w:p>
    <w:p w14:paraId="0EA4D465" w14:textId="77777777" w:rsidR="00A1459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结果</w:t>
      </w:r>
    </w:p>
    <w:p w14:paraId="6474D66B"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茵陈蒿汤活性成分及对应靶点</w:t>
      </w:r>
    </w:p>
    <w:p w14:paraId="7152BBC2"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按照OB≥30%、DL≥0.18筛选条件，共获得茵陈蒿汤活性成分53个，其中茵陈贡献最多，栀子、大黄次之。主要活性成分包括槲皮素（quercetin）、山柰酚（kaempferol）、木犀草素（luteolin）、异鼠李素（isorhamnetin）、β-谷甾醇、豆甾醇、大黄素等。槲皮素、山柰酚等黄酮类成分在成分网络中具有较高的度值，提示其在茵陈蒿汤治疗作用中可能占据重要地位。去重后共获得对应靶点556个，经</w:t>
      </w:r>
      <w:proofErr w:type="spellStart"/>
      <w:r>
        <w:rPr>
          <w:rFonts w:ascii="Songti SC Regular" w:eastAsia="Songti SC Regular" w:hAnsi="Songti SC Regular" w:cs="Songti SC Regular" w:hint="eastAsia"/>
          <w:sz w:val="24"/>
        </w:rPr>
        <w:t>UniProt</w:t>
      </w:r>
      <w:proofErr w:type="spellEnd"/>
      <w:r>
        <w:rPr>
          <w:rFonts w:ascii="Songti SC Regular" w:eastAsia="Songti SC Regular" w:hAnsi="Songti SC Regular" w:cs="Songti SC Regular" w:hint="eastAsia"/>
          <w:sz w:val="24"/>
        </w:rPr>
        <w:t>标准化后得到标准基因符号。</w:t>
      </w:r>
    </w:p>
    <w:p w14:paraId="0DF9E91B"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NAFLD疾病靶点</w:t>
      </w:r>
    </w:p>
    <w:p w14:paraId="47706C60"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通过</w:t>
      </w:r>
      <w:proofErr w:type="spellStart"/>
      <w:r>
        <w:rPr>
          <w:rFonts w:ascii="Songti SC Regular" w:eastAsia="Songti SC Regular" w:hAnsi="Songti SC Regular" w:cs="Songti SC Regular" w:hint="eastAsia"/>
          <w:sz w:val="24"/>
        </w:rPr>
        <w:t>GeneCards</w:t>
      </w:r>
      <w:proofErr w:type="spellEnd"/>
      <w:r>
        <w:rPr>
          <w:rFonts w:ascii="Songti SC Regular" w:eastAsia="Songti SC Regular" w:hAnsi="Songti SC Regular" w:cs="Songti SC Regular" w:hint="eastAsia"/>
          <w:sz w:val="24"/>
        </w:rPr>
        <w:t>、OMIM、</w:t>
      </w:r>
      <w:proofErr w:type="spellStart"/>
      <w:r>
        <w:rPr>
          <w:rFonts w:ascii="Songti SC Regular" w:eastAsia="Songti SC Regular" w:hAnsi="Songti SC Regular" w:cs="Songti SC Regular" w:hint="eastAsia"/>
          <w:sz w:val="24"/>
        </w:rPr>
        <w:t>DisGeNet</w:t>
      </w:r>
      <w:proofErr w:type="spellEnd"/>
      <w:r>
        <w:rPr>
          <w:rFonts w:ascii="Songti SC Regular" w:eastAsia="Songti SC Regular" w:hAnsi="Songti SC Regular" w:cs="Songti SC Regular" w:hint="eastAsia"/>
          <w:sz w:val="24"/>
        </w:rPr>
        <w:t>数据库检索，去重后共获得NAFLD相关靶点2684个。这些靶点广泛涉及脂质代谢、胰岛素信号、炎症反应、氧化应激等多个生物学过程。</w:t>
      </w:r>
    </w:p>
    <w:p w14:paraId="3EFA8839"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xml:space="preserve"> 3.3 交集靶点及Venn图</w:t>
      </w:r>
    </w:p>
    <w:p w14:paraId="2C48DB62"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将茵陈蒿汤556个成分靶点与2684个NAFLD疾病靶点取交集，得到201个共同靶点，即茵陈蒿汤治疗NAFLD的潜在作用靶点。交集靶点占成分靶点的比例约为36.2%，提示茵陈蒿汤有相当比例的靶点与NAFLD直接相关。</w:t>
      </w:r>
    </w:p>
    <w:p w14:paraId="02150EEE"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PPI网络及核心靶点</w:t>
      </w:r>
    </w:p>
    <w:p w14:paraId="7CEA6925"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将201个交集靶点导入STRING数据库构建PPI网络，网络包含201个节点、2847条边，平均节点度值为14.15。网络呈现无标度特征，少数高度连接的核心节点控制整体网络拓扑结构。利用</w:t>
      </w:r>
      <w:proofErr w:type="spellStart"/>
      <w:r>
        <w:rPr>
          <w:rFonts w:ascii="Songti SC Regular" w:eastAsia="Songti SC Regular" w:hAnsi="Songti SC Regular" w:cs="Songti SC Regular" w:hint="eastAsia"/>
          <w:sz w:val="24"/>
        </w:rPr>
        <w:t>Cytoscape</w:t>
      </w:r>
      <w:proofErr w:type="spellEnd"/>
      <w:r>
        <w:rPr>
          <w:rFonts w:ascii="Songti SC Regular" w:eastAsia="Songti SC Regular" w:hAnsi="Songti SC Regular" w:cs="Songti SC Regular" w:hint="eastAsia"/>
          <w:sz w:val="24"/>
        </w:rPr>
        <w:t>进行拓扑分析，以度值排序，前五位核心靶点分别为：AKT1（度值128）、TNF（度值115）、IL6（度值108）、TP53（度值97）、VEGFA（度值86）。</w:t>
      </w:r>
      <w:r>
        <w:rPr>
          <w:rFonts w:ascii="Songti SC Regular" w:eastAsia="Songti SC Regular" w:hAnsi="Songti SC Regular" w:cs="Songti SC Regular" w:hint="eastAsia"/>
          <w:sz w:val="24"/>
        </w:rPr>
        <w:lastRenderedPageBreak/>
        <w:t>其他度值较高的靶点还包括JUN、CASP3、MAPK1、PPARG、ESR1等。这些核心靶点主要参与炎症信号、凋亡调控及代谢调节，与NAFLD关键病理过程相吻合。</w:t>
      </w:r>
    </w:p>
    <w:p w14:paraId="47D0A27C"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3.5 GO功能富集分析</w:t>
      </w:r>
    </w:p>
    <w:p w14:paraId="29F64AFC"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对201个交集靶点进行GO功能富集分析，以p&lt;0.05为阈值，分别获得生物学过程、细胞组分、分子功能三类富集条目。</w:t>
      </w:r>
    </w:p>
    <w:p w14:paraId="68A77A83"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生物学过程（BP）方面，主要富集于“炎症反应”“凋亡过程”“基因表达的正向调控”“对脂多糖的反应”“对氧化应激的反应”“脂质代谢过程”“细胞增殖调控”“外源物代谢过程”等。这些条目反映了茵陈蒿汤对炎症、细胞死亡、脂质代谢、氧化应激的调控作用，与NAFLD发病机制高度契合。其中“外源物代谢过程”的富集也提示茵陈蒿汤成分可能参与药物代谢与解毒通路。</w:t>
      </w:r>
    </w:p>
    <w:p w14:paraId="7C13F30A"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细胞组分（CC）方面，主要富集于“细胞外空间”“胞质溶胶”“细胞核”“线粒体”“膜筏”“蛋白复合物”“核周区域”等。“线粒体”的富集尤其值得关注，因为线粒体功能障碍已被确认为NASH进展的关键因素之一。</w:t>
      </w:r>
    </w:p>
    <w:p w14:paraId="245FC5B7"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分子功能（MF）方面，主要富集于“蛋白结合”“相同蛋白结合”“酶结合”“激酶结合”“转录因子结合”“细胞因子活性”“泛素蛋白连接酶结合”等。这些分子功能体现了茵陈蒿汤成分与靶蛋白相互作用的多样性。</w:t>
      </w:r>
    </w:p>
    <w:p w14:paraId="0930B35C"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3.6 KEGG通路富集分析</w:t>
      </w:r>
    </w:p>
    <w:p w14:paraId="2C5D748A"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KEGG通路富集分析共获得158条显著富集的信号通路（p&lt;0.05）。按富集基因数及显著性排序，前20条通路主要包括：PI3K-Akt信号通路、AGE-RAGE信号通路（糖尿病并发症）、TNF信号通路、MAPK信号通路、脂质与动脉粥样硬化通路、胰岛素抵抗通路、凋亡通路以及NAFLD通路本身。其中PI3K-Akt信号通路的富集基因数最多，显著性最高</w:t>
      </w:r>
      <w:r>
        <w:rPr>
          <w:rFonts w:ascii="Songti SC Regular" w:eastAsia="Songti SC Regular" w:hAnsi="Songti SC Regular" w:cs="Songti SC Regular" w:hint="eastAsia"/>
          <w:sz w:val="24"/>
        </w:rPr>
        <w:lastRenderedPageBreak/>
        <w:t>（p&lt;0.001）。</w:t>
      </w:r>
    </w:p>
    <w:p w14:paraId="184C9ABE"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PI3K-Akt信号通路是细胞代谢、生长、存活的枢纽调控通路，在NAFLD发病中发挥核心作用。该通路调控胰岛素敏感性、脂质代谢及肝细胞存活。研究表明，激活PI3K-Akt信号可减轻肝脏脂肪变性、改善胰岛素抵抗，而该通路失调则促进疾病进展。AGE-RAGE信号通路介导晚期糖基化终末产物的有害效应，与代谢性疾病中的炎症和氧化应激密切相关。TNF信号通路和MAPK信号通路则与炎症反应及细胞死亡调控紧密相关。上述通路的富集提示茵陈蒿汤可能通过协调调控胰岛素信号、炎症反应及细胞应激通路，发挥治疗NAFLD的作用。</w:t>
      </w:r>
    </w:p>
    <w:p w14:paraId="4DD91EE0"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3.7 “成分-靶点-通路”网络分析</w:t>
      </w:r>
    </w:p>
    <w:p w14:paraId="1D824587"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利用</w:t>
      </w:r>
      <w:proofErr w:type="spellStart"/>
      <w:r>
        <w:rPr>
          <w:rFonts w:ascii="Songti SC Regular" w:eastAsia="Songti SC Regular" w:hAnsi="Songti SC Regular" w:cs="Songti SC Regular" w:hint="eastAsia"/>
          <w:sz w:val="24"/>
        </w:rPr>
        <w:t>Cytoscape</w:t>
      </w:r>
      <w:proofErr w:type="spellEnd"/>
      <w:r>
        <w:rPr>
          <w:rFonts w:ascii="Songti SC Regular" w:eastAsia="Songti SC Regular" w:hAnsi="Songti SC Regular" w:cs="Songti SC Regular" w:hint="eastAsia"/>
          <w:sz w:val="24"/>
        </w:rPr>
        <w:t>构建“成分-靶点-通路”网络，包含53个成分节点、201个靶点节点及20个通路节点。网络呈现复杂的无标度拓扑结构，关键成分如槲皮素、山柰酚、木犀草素、异鼠李素连接多个靶点，核心靶点如AKT1、TNF、IL6等桥接多条通路。这种多成分-多靶点-多通路的交互模式是中药复方的典型特征，支持“多靶点协同”的整体治疗理念。</w:t>
      </w:r>
    </w:p>
    <w:p w14:paraId="29B210D4"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槲皮素是网络中连接度最高的成分，连接超过50个靶点，包括AKT1、TNF、IL6、TP53、CASP3等。山柰酚、木犀草素也具有较高的度值，且连接的靶点主要参与炎症和代谢调控。这些核心成分已有文献报道具有抗炎、抗氧化、保肝活性，支持其在NAFLD治疗中的潜在价值。</w:t>
      </w:r>
    </w:p>
    <w:p w14:paraId="2F3C651E"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3.8 分子对接验证</w:t>
      </w:r>
    </w:p>
    <w:p w14:paraId="3AFFEA0B"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选取核心成分（槲皮素、山柰酚、木犀草素、异鼠李素）与核心靶点（AKT1、TNF、IL6、TP53）进行分子对接。结果显示，所有对接结合能均小于-5.0 kcal/mol，表明各成分与靶点蛋白可自发结合，且结合活性良好。</w:t>
      </w:r>
    </w:p>
    <w:p w14:paraId="06C2800A"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具体结合能如下：槲皮素-AKT1为-8.2 kcal/mol，山柰酚-TNF为-7.6 kcal/mol，木犀草素-IL6为-7.1 kcal/mol，异鼠李素-TP53为-6.9 kcal/mol。其中槲皮素-AKT1、山柰酚-TNF复合物的结合能最低，提示其结合更稳定。通过</w:t>
      </w:r>
      <w:proofErr w:type="spellStart"/>
      <w:r>
        <w:rPr>
          <w:rFonts w:ascii="Songti SC Regular" w:eastAsia="Songti SC Regular" w:hAnsi="Songti SC Regular" w:cs="Songti SC Regular" w:hint="eastAsia"/>
          <w:sz w:val="24"/>
        </w:rPr>
        <w:t>PyMOL</w:t>
      </w:r>
      <w:proofErr w:type="spellEnd"/>
      <w:r>
        <w:rPr>
          <w:rFonts w:ascii="Songti SC Regular" w:eastAsia="Songti SC Regular" w:hAnsi="Songti SC Regular" w:cs="Songti SC Regular" w:hint="eastAsia"/>
          <w:sz w:val="24"/>
        </w:rPr>
        <w:t>软件可视化显示，各成分良好地嵌入靶蛋白的活性口袋中，并形成多个氢键和疏水相互作用，进一步证实了其结合稳定性的结构基础。</w:t>
      </w:r>
    </w:p>
    <w:p w14:paraId="6EB6C384" w14:textId="77777777" w:rsidR="00A1459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讨论</w:t>
      </w:r>
    </w:p>
    <w:p w14:paraId="74778E85"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核心成分与NAFLD发病机制的关系</w:t>
      </w:r>
    </w:p>
    <w:p w14:paraId="29A36FFD"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本研究通过网络药理学分析，鉴定出槲皮素、山柰酚、木犀草素、异鼠李素为茵陈蒿汤治疗NAFLD的核心活性成分。这些黄酮类化合物已被广泛研究，显示出良好的代谢性疾病治疗潜力。</w:t>
      </w:r>
    </w:p>
    <w:p w14:paraId="7E0C177F"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槲皮素是本网络中连接度最高的成分，是一种经典的抗氧化、抗炎黄酮。在NAFLD背景下，槲皮素可通过激活AMPK信号、抑制脂肪合成基因表达，减轻肝脏脂肪变性、改善胰岛素敏感性、降低氧化应激。本研究发现槲皮素连接AKT1、TNF、CASP3等多个NAFLD相关靶点，提示其通过多靶点调控发挥作用。</w:t>
      </w:r>
    </w:p>
    <w:p w14:paraId="30EE5421"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山柰酚和木犀草素亦具有较高的度值。已有研究表明，木犀草素可通过PI3K-AKT-mTOR信号通路诱导自噬，减轻NAFLD。本研究的PPI网络显示山柰酚、木犀草素均与TNF、IL6等炎症靶点紧密连接，支持其抗炎作用。异鼠李素作为槲皮素的甲基化代谢物，也通过抗氧化作用发挥肝脏保护效应。分子对接结果进一步证实了这些核心成分与靶点蛋白之间的稳定结合，为其药理活性提供了结构依据。</w:t>
      </w:r>
    </w:p>
    <w:p w14:paraId="421E4C88"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核心靶点及其在NAFLD中的意义</w:t>
      </w:r>
    </w:p>
    <w:p w14:paraId="1F6ACF61"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PPI网络分析识别出AKT1、TNF、IL6、TP53、VEGFA为茵陈蒿汤治疗NAFLD的核</w:t>
      </w:r>
      <w:r>
        <w:rPr>
          <w:rFonts w:ascii="Songti SC Regular" w:eastAsia="Songti SC Regular" w:hAnsi="Songti SC Regular" w:cs="Songti SC Regular" w:hint="eastAsia"/>
          <w:sz w:val="24"/>
        </w:rPr>
        <w:lastRenderedPageBreak/>
        <w:t>心靶点。这些靶点参与NAFLD的关键病理过程，包括胰岛素抵抗、炎症、凋亡及血管生成。</w:t>
      </w:r>
    </w:p>
    <w:p w14:paraId="5FA28B23"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KT1是丝氨酸/苏氨酸蛋白激酶，为PI3K-Akt通路的核心节点，调控细胞代谢、生长与存活。在NAFLD中，AKT1介导胰岛素信号和脂质代谢，其活性失调可导致胰岛素抵抗和肝脏脂肪变性。本研究AKT1在PPI网络中度值最高，且分子对接显示槲皮素与AKT1结合良好，提示槲皮素可能直接作用于AKT1，改善NAFLD中的胰岛素信号。</w:t>
      </w:r>
    </w:p>
    <w:p w14:paraId="79C0A1D1"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TNF和IL6是经典的促炎细胞因子，在NAFLD患者中水平升高，且与疾病严重程度相关。它们促进肝脏炎症、胰岛素抵抗及肝细胞凋亡。本研究中TNF和IL6与其他炎症靶点高度互联，提示茵陈蒿汤可能通过靶向这些细胞因子抑制炎症。其他中药复方的网络药理学研究同样将TNF、IL6列为NAFLD治疗的核心靶点。</w:t>
      </w:r>
    </w:p>
    <w:p w14:paraId="6E0CC28A"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TP53是著名的抑癌基因，调控细胞周期停滞和凋亡。在NAFLD中，TP53参与肝细胞死亡调控及单纯性脂肪肝向NASH的进展。VEGFA是血管生成的关键调节因子，与NAFLD晚期肝纤维化和血管重塑相关。TP53和VEGFA出现在核心靶点中，提示茵陈蒿汤可能对NAFLD的疾病进展也有潜在干预作用。</w:t>
      </w:r>
    </w:p>
    <w:p w14:paraId="7A900C75"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关键信号通路的合理性分析</w:t>
      </w:r>
    </w:p>
    <w:p w14:paraId="033AED1A"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KEGG富集分析显示PI3K-Akt信号通路富集最显著，其次为AGE-RAGE、TNF、MAPK等通路。这些通路在NAFLD发病机制中的作用已被大量文献支持。</w:t>
      </w:r>
    </w:p>
    <w:p w14:paraId="06A6B705"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PI3K-Akt信号通路整合胰岛素信号、脂质代谢与细胞存活。胰岛素抵抗是NAFLD的标志性特征，表现为肝脏PI3K-Akt信号受损。激活该通路可改善胰岛素敏感性、减少肝脏糖输出，同时促进脂质代谢、抑制凋亡。本研究的交集靶点中包含多个PI3K-Akt通路成分（如AKT1、PIK3CA、PIK3CB、PIK3R1），且富集显著性最高，提示茵陈蒿汤可能主要</w:t>
      </w:r>
      <w:r>
        <w:rPr>
          <w:rFonts w:ascii="Songti SC Regular" w:eastAsia="Songti SC Regular" w:hAnsi="Songti SC Regular" w:cs="Songti SC Regular" w:hint="eastAsia"/>
          <w:sz w:val="24"/>
        </w:rPr>
        <w:lastRenderedPageBreak/>
        <w:t>通过调控该通路发挥疗效。近期研究也证实PI3K-Akt通路在代谢相关脂肪性肝病（MASLD）发病中起重要作用，其中的枢纽基因可作为诊断和进展的生物标志物。</w:t>
      </w:r>
    </w:p>
    <w:p w14:paraId="44C7F39D"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GE-RAGE信号通路介导晚期糖基化终末产物的有害效应。在高血糖和氧化应激条件下，AGEs累积，激活RAGE受体，触发炎症级联反应，加剧胰岛素抵抗和肝损伤。靶向AGE-RAGE通路可减轻MAFLD中的肝细胞凋亡。本通路在分析中显著富集，提示茵陈蒿汤也可能通过AGE-RAGE通路发挥抗炎、抗凋亡作用。</w:t>
      </w:r>
    </w:p>
    <w:p w14:paraId="45D9B2BC"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TNF信号通路和MAPK信号通路与NAFLD中的炎症反应密切相关。TNF作为核心促炎因子，激活下游MAPK及NF-κB等信号级联，导致更多炎症介质产生，加重肝脏炎症。这些通路的富集支持茵陈蒿汤调控肝脏炎症微环境的作用。</w:t>
      </w:r>
    </w:p>
    <w:p w14:paraId="4BAAAD4A"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分子对接验证的意义</w:t>
      </w:r>
    </w:p>
    <w:p w14:paraId="6DC6C54C"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分子对接是网络药理学研究中的重要验证步骤，可提供成分与靶点直接相互作用的计算证据。本研究中所有对接结合能均低于-5.0 kcal/mol，表明核心成分与核心靶点可自发结合且亲和力较好。槲皮素-AKT1复合物的结合能最低（-8.2 kcal/mol），提示其结合最稳定。该结果与近期分子动力学模拟研究（槲皮素与AKT1结合自由能为-31.47±1.49 kcal/mol）趋势一致。</w:t>
      </w:r>
    </w:p>
    <w:p w14:paraId="7D8BF781"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山柰酚-TNF、木犀草素-IL6的结合能也显示良好亲和力，支持这些黄酮类成分可能直接与炎症细胞因子靶点相互作用，从而调节其活性。需要指出的是，分子 docking 提供的是静态结合信息，后续仍需通过表面等离子体共振、细胞热漂移实验等方法验证实际结合亲和力及功能后果。</w:t>
      </w:r>
    </w:p>
    <w:p w14:paraId="7DA31CA6"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4.5 多成分-多靶点-多通路的协同机制</w:t>
      </w:r>
    </w:p>
    <w:p w14:paraId="758F1831"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本研究结果共同支持茵陈蒿汤通过多成分-多靶点-多通路协同机制治疗NAFLD。“成分</w:t>
      </w:r>
      <w:r>
        <w:rPr>
          <w:rFonts w:ascii="Songti SC Regular" w:eastAsia="Songti SC Regular" w:hAnsi="Songti SC Regular" w:cs="Songti SC Regular" w:hint="eastAsia"/>
          <w:sz w:val="24"/>
        </w:rPr>
        <w:lastRenderedPageBreak/>
        <w:t>-靶点-通路”网络直观展示了53个成分、201个靶点及多条信号通路之间的复杂交互关系。与作用于单一分子靶点的化学药不同，茵陈蒿汤含有多种生物活性成分，可同时调控多个靶点和通路，产生协同治疗效应。</w:t>
      </w:r>
    </w:p>
    <w:p w14:paraId="0DA014CD"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种多靶点特性对于治疗NAFLD这类涉及胰岛素信号、脂质代谢、炎症、氧化应激等多重生物学过程失调的复杂代谢疾病尤其有利。通过同时作用于AKT1、TNF、IL6等多个枢纽节点，茵陈蒿汤可能实现对这些过程的更全面、更平衡的调控，且可能比多药联合方案具有更少的不良反应。</w:t>
      </w:r>
    </w:p>
    <w:p w14:paraId="514ABFD5"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4.6 局限性与未来研究方向</w:t>
      </w:r>
    </w:p>
    <w:p w14:paraId="3BAE3388"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存在一定局限性。第一，网络药理学依赖于公共数据库，可能存在信息不完整或偏倚。OB≥30%、DL≥0.18的筛选标准虽广泛使用，但可能排除部分不满足阈值但仍具生物活性的成分。第二，预测的靶点和通路基于计算算法，需通过体外、体内实验验证。第三，分子对接仅评估了核心成分与核心靶点的结合亲和力，未考虑蛋白-配体相互作用的动态特性及细胞环境的影响。第四，本研究未探讨茵陈蒿汤多个成分之间可能存在的协同或拮抗作用，而这些作用可能影响整体药理效应。</w:t>
      </w:r>
    </w:p>
    <w:p w14:paraId="24FBCA7D"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未来研究应重点关注以下方向：（1）利用NAFLD细胞模型（如游离脂肪酸诱导的HepG2细胞）验证预测的关键靶点和通路；（2）采用表面等离子体共振、等温滴定量热等生物物理方法验证核心成分与核心靶点的结合相互作用；（3）通过组合指数分析探讨茵陈蒿汤不同成分间的协同效应；（4）使用NAFLD动物模型（如高脂饮食诱导的小鼠模型）进行体内药效及机制验证；（5）整合转录组学、蛋白组学、代谢组学等多组学技术，更全面地揭示作用机制。</w:t>
      </w:r>
    </w:p>
    <w:p w14:paraId="6A93EE55" w14:textId="77777777" w:rsidR="00A1459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4.7 与其他相关研究的比较</w:t>
      </w:r>
    </w:p>
    <w:p w14:paraId="482B1350"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本研究结果与其他中药复方治疗NAFLD的网络药理学研究总体一致。例如，加味二</w:t>
      </w:r>
      <w:r>
        <w:rPr>
          <w:rFonts w:ascii="Songti SC Regular" w:eastAsia="Songti SC Regular" w:hAnsi="Songti SC Regular" w:cs="Songti SC Regular" w:hint="eastAsia"/>
          <w:sz w:val="24"/>
        </w:rPr>
        <w:lastRenderedPageBreak/>
        <w:t>陈汤研究识别出TNF、IL-6、PPARG为核心靶点，富集通路包括AGE-RAGE、胰岛素抵抗、脂质与动脉粥样硬化通路等。丹参-虎杖药对研究表明木犀草素通过PI3K-AKT-mTOR信号通路减轻NAFLD。这些研究的一致性提示，PI3K-Akt、AGE-RAGE、TNF等通路及AKT1、TNF、IL6等靶点是多个中药复方治疗NAFLD的共有机制；而不同复方的独特成分组合可能赋予各自的特点和优势。特别值得注意的是，多个研究均将AKT1作为核心靶点，进一步支持PI3K-Akt信号通路可能是NAFLD治疗的关键节点，不同复方虽通过不同活性成分，但可能殊途同归地调控该通路。</w:t>
      </w:r>
    </w:p>
    <w:p w14:paraId="3790B523" w14:textId="77777777" w:rsidR="00A1459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 结论</w:t>
      </w:r>
    </w:p>
    <w:p w14:paraId="4581C7B9" w14:textId="77777777" w:rsidR="00A1459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网络药理学和分子对接方法，系统探讨了茵陈蒿汤治疗非酒精性脂肪肝病的潜在分子机制。结果表明，茵陈蒿汤中的槲皮素、山柰酚、木犀草素、异鼠李素等活性成分，作用于AKT1、TNF、IL6、TP53、VEGFA等核心靶点，主要通过PI3K-Akt信号通路、AGE-RAGE信号通路、TNF信号通路、MAPK信号通路等，协同调控胰岛素抵抗、炎症反应、氧化应激及脂质代谢，从而发挥治疗NAFLD的作用。分子对接验证了核心成分与核心靶点之间具有良好的结合亲和力。本研究为茵陈蒿汤治疗NAFLD提供了系统的理论依据，但所得结果仍需进一步的细胞和动物实验加以验证。</w:t>
      </w:r>
    </w:p>
    <w:p w14:paraId="1ED7CD0A" w14:textId="77777777" w:rsidR="00A14592"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57E1C163"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范建高, 曾民德. 非酒精性脂肪性肝病的流行病学与自然史[J]. 中华肝脏病杂志, 2018, 26(5): 321-324.</w:t>
      </w:r>
    </w:p>
    <w:p w14:paraId="0AC4DB1E"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中华医学会肝病学分会脂肪肝和酒精性肝病学组. 非酒精性脂肪性肝病防治指南(2018年更新版)[J]. 中华肝脏病杂志, 2018, 26(3): 195-203.</w:t>
      </w:r>
    </w:p>
    <w:p w14:paraId="3D16D3CF" w14:textId="77777777" w:rsidR="00A1459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[3] </w:t>
      </w:r>
      <w:proofErr w:type="spellStart"/>
      <w:r>
        <w:rPr>
          <w:rFonts w:ascii="Times New Roman Regular" w:eastAsia="Songti SC Regular" w:hAnsi="Times New Roman Regular" w:cs="Times New Roman Regular" w:hint="eastAsia"/>
        </w:rPr>
        <w:t>Younossi</w:t>
      </w:r>
      <w:proofErr w:type="spellEnd"/>
      <w:r>
        <w:rPr>
          <w:rFonts w:ascii="Times New Roman Regular" w:eastAsia="Songti SC Regular" w:hAnsi="Times New Roman Regular" w:cs="Times New Roman Regular" w:hint="eastAsia"/>
        </w:rPr>
        <w:t xml:space="preserve"> ZM, Koenig AB, </w:t>
      </w:r>
      <w:proofErr w:type="spellStart"/>
      <w:r>
        <w:rPr>
          <w:rFonts w:ascii="Times New Roman Regular" w:eastAsia="Songti SC Regular" w:hAnsi="Times New Roman Regular" w:cs="Times New Roman Regular" w:hint="eastAsia"/>
        </w:rPr>
        <w:t>Abdelatif</w:t>
      </w:r>
      <w:proofErr w:type="spellEnd"/>
      <w:r>
        <w:rPr>
          <w:rFonts w:ascii="Times New Roman Regular" w:eastAsia="Songti SC Regular" w:hAnsi="Times New Roman Regular" w:cs="Times New Roman Regular" w:hint="eastAsia"/>
        </w:rPr>
        <w:t xml:space="preserve"> D, et al. Global epidemiology of nonalcoholic fatty liver disease-Meta-analytic assessment of prevalence, incidence, and outcomes[J]. Hepatology, 2016, 64(1): 73-84.</w:t>
      </w:r>
    </w:p>
    <w:p w14:paraId="2FC871BC"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[4] 刘芳, 李军祥, 王允亮, 等. 茵陈蒿汤治疗非酒精性脂肪性肝病的临床研究进展[J]. 世界中医药, 2020, 15(15): 2330-2334.</w:t>
      </w:r>
    </w:p>
    <w:p w14:paraId="37C0025A"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张卫东, 赵玉梅, 刘平. 网络药理学在中药复方研究中的应用现状与思考[J]. 中国中药杂志, 2017, 42(1): 31-36.</w:t>
      </w:r>
    </w:p>
    <w:p w14:paraId="5C27145B" w14:textId="77777777" w:rsidR="00A1459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[6] Ru J, Li P, Wang J, et al. TCMSP: a database of systems pharmacology for drug discovery from herbal medicines[J]. J </w:t>
      </w:r>
      <w:proofErr w:type="spellStart"/>
      <w:r>
        <w:rPr>
          <w:rFonts w:ascii="Times New Roman Regular" w:eastAsia="Songti SC Regular" w:hAnsi="Times New Roman Regular" w:cs="Times New Roman Regular" w:hint="eastAsia"/>
        </w:rPr>
        <w:t>Cheminform</w:t>
      </w:r>
      <w:proofErr w:type="spellEnd"/>
      <w:r>
        <w:rPr>
          <w:rFonts w:ascii="Times New Roman Regular" w:eastAsia="Songti SC Regular" w:hAnsi="Times New Roman Regular" w:cs="Times New Roman Regular" w:hint="eastAsia"/>
        </w:rPr>
        <w:t>, 2014, 6(1): 13.</w:t>
      </w:r>
    </w:p>
    <w:p w14:paraId="6244C2D8" w14:textId="77777777" w:rsidR="00A1459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[7] </w:t>
      </w:r>
      <w:proofErr w:type="spellStart"/>
      <w:r>
        <w:rPr>
          <w:rFonts w:ascii="Times New Roman Regular" w:eastAsia="Songti SC Regular" w:hAnsi="Times New Roman Regular" w:cs="Times New Roman Regular" w:hint="eastAsia"/>
        </w:rPr>
        <w:t>Szklarczyk</w:t>
      </w:r>
      <w:proofErr w:type="spellEnd"/>
      <w:r>
        <w:rPr>
          <w:rFonts w:ascii="Times New Roman Regular" w:eastAsia="Songti SC Regular" w:hAnsi="Times New Roman Regular" w:cs="Times New Roman Regular" w:hint="eastAsia"/>
        </w:rPr>
        <w:t xml:space="preserve"> D, Gable AL, </w:t>
      </w:r>
      <w:proofErr w:type="spellStart"/>
      <w:r>
        <w:rPr>
          <w:rFonts w:ascii="Times New Roman Regular" w:eastAsia="Songti SC Regular" w:hAnsi="Times New Roman Regular" w:cs="Times New Roman Regular" w:hint="eastAsia"/>
        </w:rPr>
        <w:t>Nastou</w:t>
      </w:r>
      <w:proofErr w:type="spellEnd"/>
      <w:r>
        <w:rPr>
          <w:rFonts w:ascii="Times New Roman Regular" w:eastAsia="Songti SC Regular" w:hAnsi="Times New Roman Regular" w:cs="Times New Roman Regular" w:hint="eastAsia"/>
        </w:rPr>
        <w:t xml:space="preserve"> KC, et al. The STRING database in 2021: customizable protein-protein networks, and functional characterization of user-uploaded gene/measurement sets[J]. Nucleic Acids Res, 2021, 49(D1): D605-D612.</w:t>
      </w:r>
    </w:p>
    <w:p w14:paraId="02F3C5DE" w14:textId="77777777" w:rsidR="00A1459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[8] Sherman BT, Hao M, Qiu J, et al. DAVID: a web server for functional enrichment analysis and functional annotation of gene lists (2021 </w:t>
      </w:r>
      <w:proofErr w:type="gramStart"/>
      <w:r>
        <w:rPr>
          <w:rFonts w:ascii="Times New Roman Regular" w:eastAsia="Songti SC Regular" w:hAnsi="Times New Roman Regular" w:cs="Times New Roman Regular" w:hint="eastAsia"/>
        </w:rPr>
        <w:t>update)[</w:t>
      </w:r>
      <w:proofErr w:type="gramEnd"/>
      <w:r>
        <w:rPr>
          <w:rFonts w:ascii="Times New Roman Regular" w:eastAsia="Songti SC Regular" w:hAnsi="Times New Roman Regular" w:cs="Times New Roman Regular" w:hint="eastAsia"/>
        </w:rPr>
        <w:t>J]. Nucleic Acids Res, 2022, 50(W1): W216-W221.</w:t>
      </w:r>
    </w:p>
    <w:p w14:paraId="5CFA909E"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黄鑫, 朱晓彤, 李艳, 等. 基于网络药理学和分子对接探讨加味二陈汤治疗非酒精性脂肪肝的作用机制[J]. 中国实验方剂学杂志, 2021, 27(13): 186-195.</w:t>
      </w:r>
    </w:p>
    <w:p w14:paraId="138AD55F"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陈伟, 王永吉, 杨晓明, 等. 槲皮素对非酒精性脂肪肝病大鼠肝脏脂质代谢及AMPK信号通路的影响[J]. 中国药理学通报, 2019, 35(8): 1124-1129.</w:t>
      </w:r>
    </w:p>
    <w:p w14:paraId="50284B11"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吴晓玲, 周文霞, 张永祥. 网络药理学与中药现代研究[J]. 中国药理学与毒理学杂志, 2019, 33(9): 648-654.</w:t>
      </w:r>
    </w:p>
    <w:p w14:paraId="34D4B5CD" w14:textId="77777777" w:rsidR="00A14592" w:rsidRDefault="00000000">
      <w:r>
        <w:rPr>
          <w:rFonts w:hint="eastAsia"/>
        </w:rPr>
        <w:t xml:space="preserve">[12] Wang Q, Wei S, Zhou H, et al. Luteolin alleviates non-alcoholic fatty liver disease in rats via the PI3K/AKT/mTOR signaling pathway to activate autophagy[J]. J </w:t>
      </w:r>
      <w:proofErr w:type="spellStart"/>
      <w:r>
        <w:rPr>
          <w:rFonts w:hint="eastAsia"/>
        </w:rPr>
        <w:t>Ethnopharmacol</w:t>
      </w:r>
      <w:proofErr w:type="spellEnd"/>
      <w:r>
        <w:rPr>
          <w:rFonts w:hint="eastAsia"/>
        </w:rPr>
        <w:t>, 2022, 291: 115156.</w:t>
      </w:r>
    </w:p>
    <w:p w14:paraId="5F4F3F28"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李梦, 刘华, 陈文慧. 基于网络药理学探讨丹参-虎杖药对治疗非酒精性脂肪肝病的作用机制[J]. 世界科学技术-中医药现代化, 2020, 22(9): 3210-3219.</w:t>
      </w:r>
    </w:p>
    <w:p w14:paraId="7E36B885"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赵静, 刘树民, 卢芳. 基于PI3K/Akt信号通路探讨中药防治非酒精性脂肪肝的研究进展[J]. 中国中药杂志, 2021, 46(15): 3815-3821.</w:t>
      </w:r>
    </w:p>
    <w:p w14:paraId="1451C21A"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高晓宇, 孙晖, 王喜军. 基于AGE-RAGE信号通路的中医药治疗代谢性疾病研究进展[J]. 中华中医药杂志, 2020, 35(9): 4553-4557.</w:t>
      </w:r>
    </w:p>
    <w:p w14:paraId="1F90159F" w14:textId="77777777" w:rsidR="00A1459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lastRenderedPageBreak/>
        <w:t xml:space="preserve">[16] Chen J, Zhang Y, Liu J, et al. Quercetin alleviates nonalcoholic fatty liver disease by regulating gut microbiota and the AKT/AMPK/mTOR signaling pathway[J]. J </w:t>
      </w:r>
      <w:proofErr w:type="spellStart"/>
      <w:r>
        <w:rPr>
          <w:rFonts w:ascii="Times New Roman Regular" w:eastAsia="Songti SC Regular" w:hAnsi="Times New Roman Regular" w:cs="Times New Roman Regular" w:hint="eastAsia"/>
        </w:rPr>
        <w:t>Nutr</w:t>
      </w:r>
      <w:proofErr w:type="spellEnd"/>
      <w:r>
        <w:rPr>
          <w:rFonts w:ascii="Times New Roman Regular" w:eastAsia="Songti SC Regular" w:hAnsi="Times New Roman Regular" w:cs="Times New Roman Regular" w:hint="eastAsia"/>
        </w:rPr>
        <w:t xml:space="preserve"> </w:t>
      </w:r>
      <w:proofErr w:type="spellStart"/>
      <w:r>
        <w:rPr>
          <w:rFonts w:ascii="Times New Roman Regular" w:eastAsia="Songti SC Regular" w:hAnsi="Times New Roman Regular" w:cs="Times New Roman Regular" w:hint="eastAsia"/>
        </w:rPr>
        <w:t>Biochem</w:t>
      </w:r>
      <w:proofErr w:type="spellEnd"/>
      <w:r>
        <w:rPr>
          <w:rFonts w:ascii="Times New Roman Regular" w:eastAsia="Songti SC Regular" w:hAnsi="Times New Roman Regular" w:cs="Times New Roman Regular" w:hint="eastAsia"/>
        </w:rPr>
        <w:t>, 2021, 96: 108786.</w:t>
      </w:r>
    </w:p>
    <w:p w14:paraId="759A34BF"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[17] 王明, 张永奎, 李敏. 分子对接技术在中药活性成分筛选中的应用进展[J]. 中草药, 2018, 49(22): 5457-5464.</w:t>
      </w:r>
    </w:p>
    <w:p w14:paraId="37E6883C"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[18] 刘洋, 李晶, 张志强, 等. 非酒精性脂肪性肝病发病机制的中西医研究进展[J]. 中国中西医结合杂志, 2019, 39(8): 1019-1023.</w:t>
      </w:r>
    </w:p>
    <w:p w14:paraId="22054196"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[19] 郑青山, 周晓辉, 王蕾. 基于网络药理学的茵陈蒿汤抗肝损伤机制研究[J]. 药学学报, 2017, 52(6): 896-903.</w:t>
      </w:r>
    </w:p>
    <w:p w14:paraId="3EB1DE86" w14:textId="77777777" w:rsidR="00A1459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[20] 徐婷婷, 孙建平, 陈立. 中药复方网络药理学研究的现状与挑战[J]. 中国药房, 2021, 32(5): 622-627.</w:t>
      </w:r>
    </w:p>
    <w:p w14:paraId="48B29C03" w14:textId="77777777" w:rsidR="00A14592" w:rsidRDefault="00A14592">
      <w:pPr>
        <w:pStyle w:val="a5"/>
        <w:widowControl/>
        <w:spacing w:beforeAutospacing="0" w:afterAutospacing="0" w:line="360" w:lineRule="auto"/>
        <w:jc w:val="both"/>
        <w:rPr>
          <w:rFonts w:ascii="Songti SC Regular" w:eastAsia="Songti SC Regular" w:hAnsi="Songti SC Regular" w:cs="Songti SC Regular"/>
        </w:rPr>
      </w:pPr>
    </w:p>
    <w:sectPr w:rsidR="00A14592">
      <w:headerReference w:type="default" r:id="rId8"/>
      <w:footerReference w:type="default" r:id="rId9"/>
      <w:headerReference w:type="first" r:id="rId10"/>
      <w:footerReference w:type="first" r:id="rId11"/>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1064" w14:textId="77777777" w:rsidR="00B248C3" w:rsidRDefault="00B248C3">
      <w:r>
        <w:separator/>
      </w:r>
    </w:p>
  </w:endnote>
  <w:endnote w:type="continuationSeparator" w:id="0">
    <w:p w14:paraId="5EE55941" w14:textId="77777777" w:rsidR="00B248C3" w:rsidRDefault="00B2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66D2" w14:textId="77777777" w:rsidR="00A14592" w:rsidRDefault="00A1459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E36A" w14:textId="77777777" w:rsidR="00A14592"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4638" w14:textId="77777777" w:rsidR="00B248C3" w:rsidRDefault="00B248C3">
      <w:r>
        <w:separator/>
      </w:r>
    </w:p>
  </w:footnote>
  <w:footnote w:type="continuationSeparator" w:id="0">
    <w:p w14:paraId="5F50C043" w14:textId="77777777" w:rsidR="00B248C3" w:rsidRDefault="00B24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3900" w14:textId="77777777" w:rsidR="00A14592" w:rsidRDefault="00A1459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74EF" w14:textId="77777777" w:rsidR="00A14592" w:rsidRDefault="00000000">
    <w:r>
      <w:rPr>
        <w:noProof/>
      </w:rPr>
      <w:drawing>
        <wp:anchor distT="0" distB="0" distL="114300" distR="114300" simplePos="0" relativeHeight="251663360" behindDoc="1" locked="0" layoutInCell="1" allowOverlap="1" wp14:anchorId="165C9409" wp14:editId="78A7D53D">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59AC794C" wp14:editId="48B64747">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13D95380" wp14:editId="13650DC6">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20260320/封面图片/医学与健康科学前沿.001.jpeg医学与健康科学前沿.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20260320/封面图片/医学与健康科学前沿.001.jpeg医学与健康科学前沿.001"/>
                  <pic:cNvPicPr>
                    <a:picLocks noChangeAspect="1"/>
                  </pic:cNvPicPr>
                </pic:nvPicPr>
                <pic:blipFill>
                  <a:blip r:embed="rId2"/>
                  <a:srcRect l="65" r="65"/>
                  <a:stretch>
                    <a:fillRect/>
                  </a:stretch>
                </pic:blipFill>
                <pic:spPr>
                  <a:xfrm>
                    <a:off x="0" y="0"/>
                    <a:ext cx="731520" cy="976630"/>
                  </a:xfrm>
                  <a:prstGeom prst="rect">
                    <a:avLst/>
                  </a:prstGeom>
                </pic:spPr>
              </pic:pic>
            </a:graphicData>
          </a:graphic>
        </wp:anchor>
      </w:drawing>
    </w:r>
  </w:p>
  <w:p w14:paraId="3751CB71" w14:textId="77777777" w:rsidR="00A14592" w:rsidRDefault="00A14592">
    <w:pPr>
      <w:spacing w:line="300" w:lineRule="exact"/>
      <w:jc w:val="center"/>
      <w:rPr>
        <w:rFonts w:ascii="Arial Bold" w:hAnsi="Arial Bold" w:cs="Arial Bold"/>
        <w:b/>
        <w:bCs/>
        <w:sz w:val="28"/>
        <w:szCs w:val="28"/>
      </w:rPr>
    </w:pPr>
  </w:p>
  <w:p w14:paraId="57F686FD" w14:textId="77777777" w:rsidR="00A14592"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医学与健康科学前沿</w:t>
    </w:r>
  </w:p>
  <w:p w14:paraId="27A5890E" w14:textId="77777777" w:rsidR="00A14592"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14879C34" w14:textId="77777777" w:rsidR="00A14592" w:rsidRDefault="00000000">
    <w:pPr>
      <w:pStyle w:val="a4"/>
    </w:pPr>
    <w:r>
      <w:rPr>
        <w:noProof/>
        <w:sz w:val="21"/>
      </w:rPr>
      <mc:AlternateContent>
        <mc:Choice Requires="wps">
          <w:drawing>
            <wp:anchor distT="0" distB="0" distL="114300" distR="114300" simplePos="0" relativeHeight="251660288" behindDoc="0" locked="0" layoutInCell="1" allowOverlap="1" wp14:anchorId="26CE2838" wp14:editId="4DE9A42A">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174BC576" wp14:editId="50E3106A">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8352130">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340CE9"/>
    <w:rsid w:val="006C4E9A"/>
    <w:rsid w:val="00840E57"/>
    <w:rsid w:val="008D2971"/>
    <w:rsid w:val="00A14592"/>
    <w:rsid w:val="00A33CDF"/>
    <w:rsid w:val="00B248C3"/>
    <w:rsid w:val="07932D1A"/>
    <w:rsid w:val="1D3FBA3D"/>
    <w:rsid w:val="1EF500CB"/>
    <w:rsid w:val="25FFF9BA"/>
    <w:rsid w:val="2F7F5239"/>
    <w:rsid w:val="36FFA850"/>
    <w:rsid w:val="37BBD8CF"/>
    <w:rsid w:val="3CDBD7E2"/>
    <w:rsid w:val="55F21344"/>
    <w:rsid w:val="5BDC35A9"/>
    <w:rsid w:val="5BF99B6A"/>
    <w:rsid w:val="5D3E1CF9"/>
    <w:rsid w:val="63FF1276"/>
    <w:rsid w:val="65EFFA90"/>
    <w:rsid w:val="6BCE13D6"/>
    <w:rsid w:val="6E5ACB68"/>
    <w:rsid w:val="6EF746DF"/>
    <w:rsid w:val="6FFF2BDE"/>
    <w:rsid w:val="6FFF4DAC"/>
    <w:rsid w:val="7067ED24"/>
    <w:rsid w:val="70FE3161"/>
    <w:rsid w:val="73FB62E0"/>
    <w:rsid w:val="777D90FA"/>
    <w:rsid w:val="77DF5DB6"/>
    <w:rsid w:val="7ACBF71A"/>
    <w:rsid w:val="7BDFE9DA"/>
    <w:rsid w:val="7BEFB2E1"/>
    <w:rsid w:val="7BF79E9D"/>
    <w:rsid w:val="7BF84451"/>
    <w:rsid w:val="7BFE5BCA"/>
    <w:rsid w:val="7D7EB6D7"/>
    <w:rsid w:val="7EFC9753"/>
    <w:rsid w:val="7F3B6FDE"/>
    <w:rsid w:val="7F79930D"/>
    <w:rsid w:val="7FA40F30"/>
    <w:rsid w:val="7FC604A9"/>
    <w:rsid w:val="7FEB5819"/>
    <w:rsid w:val="7FEE1117"/>
    <w:rsid w:val="7FFF27DC"/>
    <w:rsid w:val="7FFFF9A3"/>
    <w:rsid w:val="9FF7EF87"/>
    <w:rsid w:val="AB944322"/>
    <w:rsid w:val="AFAFA382"/>
    <w:rsid w:val="B07DCD42"/>
    <w:rsid w:val="B91FEC8F"/>
    <w:rsid w:val="BBBF22D4"/>
    <w:rsid w:val="BDEFE631"/>
    <w:rsid w:val="BDFD2BF0"/>
    <w:rsid w:val="BEBB03B2"/>
    <w:rsid w:val="BF5F9896"/>
    <w:rsid w:val="BFBB0C55"/>
    <w:rsid w:val="BFD307EA"/>
    <w:rsid w:val="BFF9282D"/>
    <w:rsid w:val="C0FFD7FB"/>
    <w:rsid w:val="CDF71D26"/>
    <w:rsid w:val="CFE3BB63"/>
    <w:rsid w:val="D3733AD2"/>
    <w:rsid w:val="D99C089A"/>
    <w:rsid w:val="DC3FC214"/>
    <w:rsid w:val="DCFF57FC"/>
    <w:rsid w:val="DE7A60B8"/>
    <w:rsid w:val="DF6AD702"/>
    <w:rsid w:val="DFB7325A"/>
    <w:rsid w:val="DFEB7F06"/>
    <w:rsid w:val="EDBBAFB1"/>
    <w:rsid w:val="EDFFAE2E"/>
    <w:rsid w:val="EFED40E2"/>
    <w:rsid w:val="EFEFA618"/>
    <w:rsid w:val="EFEFDAA6"/>
    <w:rsid w:val="F49D2C55"/>
    <w:rsid w:val="F59B56A3"/>
    <w:rsid w:val="F5BD9A37"/>
    <w:rsid w:val="F9537029"/>
    <w:rsid w:val="FB8EBC52"/>
    <w:rsid w:val="FBF79B4D"/>
    <w:rsid w:val="FBFB64BA"/>
    <w:rsid w:val="FCFDCDEC"/>
    <w:rsid w:val="FDF4B8A1"/>
    <w:rsid w:val="FE58E875"/>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0E128B"/>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4770</Words>
  <Characters>6488</Characters>
  <Application>Microsoft Office Word</Application>
  <DocSecurity>0</DocSecurity>
  <Lines>196</Lines>
  <Paragraphs>107</Paragraphs>
  <ScaleCrop>false</ScaleCrop>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2026-03-26T17:06:00Z</dcterms:created>
  <dcterms:modified xsi:type="dcterms:W3CDTF">2026-04-15T01:29:00Z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